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ackground w:color="FFFFFF"/>
  <w:body>
    <w:p>
      <w:pPr>
        <w:keepNext w:val="0"/>
        <w:keepLines w:val="0"/>
        <w:widowControl w:val="0"/>
        <w:suppressLineNumbers w:val="0"/>
        <w:spacing w:before="120" w:beforeLines="50" w:beforeAutospacing="0" w:after="0" w:afterAutospacing="0" w:line="640" w:lineRule="exact"/>
        <w:ind w:left="6276" w:leftChars="7" w:right="0" w:hanging="6261" w:hangingChars="2087"/>
        <w:jc w:val="both"/>
        <w:rPr>
          <w:rFonts w:hint="eastAsia" w:ascii="黑体" w:hAnsi="宋体" w:eastAsia="黑体" w:cs="黑体"/>
          <w:sz w:val="30"/>
          <w:szCs w:val="30"/>
          <w:lang w:val="en-US"/>
        </w:rPr>
      </w:pPr>
      <w:bookmarkStart w:id="0" w:name="_GoBack"/>
      <w:bookmarkEnd w:id="0"/>
      <w:r>
        <w:rPr>
          <w:rFonts w:hint="eastAsia" w:ascii="黑体" w:hAnsi="宋体" w:eastAsia="黑体" w:cs="黑体"/>
          <w:kern w:val="2"/>
          <w:sz w:val="30"/>
          <w:szCs w:val="30"/>
          <w:lang w:val="en-US" w:eastAsia="zh-CN" w:bidi="ar"/>
        </w:rPr>
        <w:t>附件1</w:t>
      </w:r>
    </w:p>
    <w:p>
      <w:pPr>
        <w:keepNext w:val="0"/>
        <w:keepLines w:val="0"/>
        <w:widowControl w:val="0"/>
        <w:suppressLineNumbers w:val="0"/>
        <w:spacing w:before="240" w:beforeLines="100" w:beforeAutospacing="0" w:after="240" w:afterLines="100" w:afterAutospacing="0" w:line="640" w:lineRule="exact"/>
        <w:ind w:left="0" w:right="0"/>
        <w:jc w:val="center"/>
        <w:rPr>
          <w:rFonts w:hint="eastAsia" w:ascii="方正小标宋_GBK" w:hAnsi="宋体" w:eastAsia="方正小标宋_GBK" w:cs="方正小标宋_GBK"/>
          <w:bCs/>
          <w:kern w:val="2"/>
          <w:sz w:val="36"/>
          <w:szCs w:val="36"/>
          <w:lang w:val="en-US" w:eastAsia="zh-CN" w:bidi="ar"/>
        </w:rPr>
      </w:pPr>
      <w:r>
        <w:rPr>
          <w:rFonts w:hint="eastAsia" w:ascii="方正小标宋_GBK" w:hAnsi="宋体" w:eastAsia="方正小标宋_GBK" w:cs="方正小标宋_GBK"/>
          <w:bCs/>
          <w:kern w:val="2"/>
          <w:sz w:val="36"/>
          <w:szCs w:val="36"/>
          <w:lang w:val="en-US" w:eastAsia="zh-CN" w:bidi="ar"/>
        </w:rPr>
        <w:t>2023年度机械行业职业教育“产科教协同创新”课题指南</w:t>
      </w:r>
    </w:p>
    <w:p>
      <w:pPr>
        <w:keepNext w:val="0"/>
        <w:keepLines w:val="0"/>
        <w:widowControl w:val="0"/>
        <w:suppressLineNumbers w:val="0"/>
        <w:spacing w:before="0" w:beforeAutospacing="0" w:after="0" w:afterAutospacing="0" w:line="580" w:lineRule="exact"/>
        <w:ind w:left="0" w:right="0" w:firstLine="600" w:firstLineChars="200"/>
        <w:jc w:val="both"/>
        <w:rPr>
          <w:rFonts w:hint="eastAsia" w:ascii="仿宋_GB2312" w:hAnsi="仿宋" w:eastAsia="仿宋_GB2312" w:cs="仿宋"/>
          <w:sz w:val="30"/>
          <w:szCs w:val="30"/>
          <w:lang w:val="en-US" w:bidi="ar"/>
        </w:rPr>
      </w:pPr>
      <w:r>
        <w:rPr>
          <w:rFonts w:hint="eastAsia" w:ascii="仿宋_GB2312" w:hAnsi="仿宋" w:eastAsia="仿宋_GB2312" w:cs="仿宋"/>
          <w:kern w:val="2"/>
          <w:sz w:val="30"/>
          <w:szCs w:val="30"/>
          <w:lang w:val="en-US" w:eastAsia="zh-CN" w:bidi="ar"/>
        </w:rPr>
        <w:t>本指南仅列出可供参考的若干主要选题范围。申报者应以此为基础自行设计具体课题，也可根据不同区域的不同特点另行设计具体课题。以下所列选题一般不宜直接作为申报课题的名称，具体课题的设计应注重聚焦现实问题、力求落到实处。</w:t>
      </w:r>
    </w:p>
    <w:p>
      <w:pPr>
        <w:keepNext w:val="0"/>
        <w:keepLines w:val="0"/>
        <w:widowControl w:val="0"/>
        <w:suppressLineNumbers w:val="0"/>
        <w:spacing w:before="0" w:beforeAutospacing="0" w:after="0" w:afterAutospacing="0" w:line="580" w:lineRule="exact"/>
        <w:ind w:left="0" w:right="0" w:firstLine="602" w:firstLineChars="200"/>
        <w:jc w:val="both"/>
        <w:rPr>
          <w:rFonts w:hint="eastAsia" w:ascii="仿宋_GB2312" w:hAnsi="宋体" w:eastAsia="仿宋_GB2312" w:cs="仿宋"/>
          <w:b/>
          <w:bCs w:val="0"/>
          <w:sz w:val="30"/>
          <w:szCs w:val="30"/>
          <w:lang w:val="en-US" w:bidi="ar"/>
        </w:rPr>
      </w:pPr>
      <w:r>
        <w:rPr>
          <w:rFonts w:hint="eastAsia" w:ascii="仿宋_GB2312" w:hAnsi="宋体" w:eastAsia="仿宋_GB2312" w:cs="仿宋"/>
          <w:b/>
          <w:bCs w:val="0"/>
          <w:kern w:val="2"/>
          <w:sz w:val="30"/>
          <w:szCs w:val="30"/>
          <w:lang w:val="en-US" w:eastAsia="zh-CN" w:bidi="ar"/>
        </w:rPr>
        <w:t>一、重点课题</w:t>
      </w:r>
    </w:p>
    <w:p>
      <w:pPr>
        <w:keepNext w:val="0"/>
        <w:keepLines w:val="0"/>
        <w:widowControl/>
        <w:suppressLineNumbers w:val="0"/>
        <w:tabs>
          <w:tab w:val="left" w:pos="6643"/>
        </w:tabs>
        <w:spacing w:before="0" w:beforeAutospacing="0" w:after="0" w:afterAutospacing="0" w:line="580" w:lineRule="exact"/>
        <w:ind w:left="0" w:right="0" w:firstLine="600" w:firstLineChars="200"/>
        <w:jc w:val="both"/>
        <w:rPr>
          <w:rFonts w:hint="eastAsia" w:ascii="仿宋_GB2312" w:hAnsi="仿宋" w:eastAsia="仿宋_GB2312" w:cs="仿宋"/>
          <w:sz w:val="30"/>
          <w:szCs w:val="30"/>
          <w:lang w:val="en-US" w:bidi="ar"/>
        </w:rPr>
      </w:pPr>
      <w:r>
        <w:rPr>
          <w:rFonts w:hint="eastAsia" w:ascii="仿宋_GB2312" w:hAnsi="仿宋" w:eastAsia="仿宋_GB2312" w:cs="仿宋"/>
          <w:kern w:val="2"/>
          <w:sz w:val="30"/>
          <w:szCs w:val="30"/>
          <w:lang w:val="en-US" w:eastAsia="zh-CN" w:bidi="ar"/>
        </w:rPr>
        <w:t>1.装备制造领域行业产教融合共同体内涵、机制和建设路径研究</w:t>
      </w:r>
    </w:p>
    <w:p>
      <w:pPr>
        <w:keepNext w:val="0"/>
        <w:keepLines w:val="0"/>
        <w:widowControl/>
        <w:suppressLineNumbers w:val="0"/>
        <w:tabs>
          <w:tab w:val="left" w:pos="6643"/>
        </w:tabs>
        <w:spacing w:before="0" w:beforeAutospacing="0" w:after="0" w:afterAutospacing="0" w:line="580" w:lineRule="exact"/>
        <w:ind w:left="0" w:right="0" w:firstLine="600" w:firstLineChars="200"/>
        <w:jc w:val="both"/>
        <w:rPr>
          <w:rFonts w:hint="eastAsia" w:ascii="仿宋_GB2312" w:hAnsi="仿宋" w:eastAsia="仿宋_GB2312" w:cs="仿宋"/>
          <w:sz w:val="30"/>
          <w:szCs w:val="30"/>
          <w:lang w:val="en-US" w:bidi="ar"/>
        </w:rPr>
      </w:pPr>
      <w:r>
        <w:rPr>
          <w:rFonts w:hint="eastAsia" w:ascii="仿宋_GB2312" w:hAnsi="仿宋" w:eastAsia="仿宋_GB2312" w:cs="仿宋"/>
          <w:kern w:val="2"/>
          <w:sz w:val="30"/>
          <w:szCs w:val="30"/>
          <w:lang w:val="en-US" w:eastAsia="zh-CN" w:bidi="ar"/>
        </w:rPr>
        <w:t>2.装备制造市域产教联合体的功能定位及其运行机制研究</w:t>
      </w:r>
    </w:p>
    <w:p>
      <w:pPr>
        <w:keepNext w:val="0"/>
        <w:keepLines w:val="0"/>
        <w:widowControl/>
        <w:suppressLineNumbers w:val="0"/>
        <w:tabs>
          <w:tab w:val="left" w:pos="6643"/>
        </w:tabs>
        <w:spacing w:before="0" w:beforeAutospacing="0" w:after="0" w:afterAutospacing="0" w:line="580" w:lineRule="exact"/>
        <w:ind w:left="0" w:right="0" w:firstLine="600" w:firstLineChars="200"/>
        <w:jc w:val="both"/>
        <w:rPr>
          <w:rFonts w:hint="eastAsia" w:ascii="仿宋_GB2312" w:hAnsi="仿宋" w:eastAsia="仿宋_GB2312" w:cs="仿宋"/>
          <w:sz w:val="30"/>
          <w:szCs w:val="30"/>
          <w:lang w:val="en-US" w:eastAsia="zh-CN" w:bidi="ar"/>
        </w:rPr>
      </w:pPr>
      <w:r>
        <w:rPr>
          <w:rFonts w:hint="eastAsia" w:ascii="仿宋_GB2312" w:hAnsi="仿宋" w:eastAsia="仿宋_GB2312" w:cs="仿宋"/>
          <w:kern w:val="2"/>
          <w:sz w:val="30"/>
          <w:szCs w:val="30"/>
          <w:lang w:val="en-US" w:eastAsia="zh-CN" w:bidi="ar"/>
        </w:rPr>
        <w:t>3.职业院校装备制造领域推进“科教融汇”的基本内涵、现状、问题与路径研究</w:t>
      </w:r>
    </w:p>
    <w:p>
      <w:pPr>
        <w:keepNext w:val="0"/>
        <w:keepLines w:val="0"/>
        <w:widowControl w:val="0"/>
        <w:suppressLineNumbers w:val="0"/>
        <w:spacing w:before="0" w:beforeAutospacing="0" w:after="0" w:afterAutospacing="0" w:line="580" w:lineRule="exact"/>
        <w:ind w:left="0" w:right="0" w:firstLine="600" w:firstLineChars="200"/>
        <w:jc w:val="both"/>
        <w:rPr>
          <w:rFonts w:hint="eastAsia" w:ascii="仿宋_GB2312" w:hAnsi="仿宋" w:eastAsia="仿宋_GB2312" w:cs="仿宋"/>
          <w:sz w:val="30"/>
          <w:szCs w:val="30"/>
          <w:lang w:val="en-US" w:bidi="ar"/>
        </w:rPr>
      </w:pPr>
      <w:r>
        <w:rPr>
          <w:rFonts w:hint="eastAsia" w:ascii="仿宋_GB2312" w:hAnsi="仿宋" w:eastAsia="仿宋_GB2312" w:cs="仿宋"/>
          <w:kern w:val="2"/>
          <w:sz w:val="30"/>
          <w:szCs w:val="30"/>
          <w:lang w:val="en-US" w:eastAsia="zh-CN" w:bidi="ar"/>
        </w:rPr>
        <w:t>4.职普融通下机械行业中等职业教育社会功能与人才培养定位研究</w:t>
      </w:r>
    </w:p>
    <w:p>
      <w:pPr>
        <w:keepNext w:val="0"/>
        <w:keepLines w:val="0"/>
        <w:widowControl/>
        <w:suppressLineNumbers w:val="0"/>
        <w:tabs>
          <w:tab w:val="left" w:pos="6643"/>
        </w:tabs>
        <w:spacing w:before="0" w:beforeAutospacing="0" w:after="0" w:afterAutospacing="0" w:line="580" w:lineRule="exact"/>
        <w:ind w:left="0" w:right="0" w:firstLine="600" w:firstLineChars="200"/>
        <w:jc w:val="both"/>
        <w:rPr>
          <w:rFonts w:hint="eastAsia" w:ascii="仿宋_GB2312" w:hAnsi="仿宋" w:eastAsia="仿宋_GB2312" w:cs="仿宋"/>
          <w:kern w:val="2"/>
          <w:sz w:val="30"/>
          <w:szCs w:val="30"/>
          <w:lang w:val="en-US" w:eastAsia="zh-CN" w:bidi="ar"/>
        </w:rPr>
      </w:pPr>
      <w:r>
        <w:rPr>
          <w:rFonts w:hint="eastAsia" w:ascii="仿宋_GB2312" w:hAnsi="仿宋" w:eastAsia="仿宋_GB2312" w:cs="仿宋"/>
          <w:kern w:val="2"/>
          <w:sz w:val="30"/>
          <w:szCs w:val="30"/>
          <w:lang w:val="en-US" w:eastAsia="zh-CN" w:bidi="ar"/>
        </w:rPr>
        <w:t>5.装备制造类职业本科专业的定位、发展方式与路径探究</w:t>
      </w:r>
    </w:p>
    <w:p>
      <w:pPr>
        <w:keepNext w:val="0"/>
        <w:keepLines w:val="0"/>
        <w:widowControl/>
        <w:suppressLineNumbers w:val="0"/>
        <w:tabs>
          <w:tab w:val="left" w:pos="6643"/>
        </w:tabs>
        <w:spacing w:before="0" w:beforeAutospacing="0" w:after="0" w:afterAutospacing="0" w:line="580" w:lineRule="exact"/>
        <w:ind w:left="0" w:right="0" w:firstLine="600" w:firstLineChars="200"/>
        <w:jc w:val="both"/>
        <w:rPr>
          <w:rFonts w:hint="eastAsia" w:ascii="仿宋_GB2312" w:hAnsi="仿宋" w:eastAsia="仿宋_GB2312" w:cs="仿宋"/>
          <w:sz w:val="30"/>
          <w:szCs w:val="30"/>
          <w:lang w:val="en-US" w:bidi="ar"/>
        </w:rPr>
      </w:pPr>
      <w:r>
        <w:rPr>
          <w:rFonts w:hint="eastAsia" w:ascii="仿宋_GB2312" w:hAnsi="仿宋" w:eastAsia="仿宋_GB2312" w:cs="仿宋"/>
          <w:kern w:val="2"/>
          <w:sz w:val="30"/>
          <w:szCs w:val="30"/>
          <w:lang w:val="en-US" w:eastAsia="zh-CN" w:bidi="ar"/>
        </w:rPr>
        <w:t>6.机械行业智改数转下“现场工程师”培养定位和培养路径研究</w:t>
      </w:r>
    </w:p>
    <w:p>
      <w:pPr>
        <w:keepNext w:val="0"/>
        <w:keepLines w:val="0"/>
        <w:widowControl/>
        <w:suppressLineNumbers w:val="0"/>
        <w:tabs>
          <w:tab w:val="left" w:pos="6643"/>
        </w:tabs>
        <w:spacing w:before="0" w:beforeAutospacing="0" w:after="0" w:afterAutospacing="0" w:line="580" w:lineRule="exact"/>
        <w:ind w:left="0" w:right="0" w:firstLine="600" w:firstLineChars="200"/>
        <w:jc w:val="both"/>
        <w:rPr>
          <w:rFonts w:hint="eastAsia" w:ascii="仿宋_GB2312" w:hAnsi="仿宋" w:eastAsia="仿宋_GB2312" w:cs="仿宋"/>
          <w:sz w:val="30"/>
          <w:szCs w:val="30"/>
          <w:lang w:val="en-US" w:bidi="ar"/>
        </w:rPr>
      </w:pPr>
      <w:r>
        <w:rPr>
          <w:rFonts w:hint="eastAsia" w:ascii="仿宋_GB2312" w:hAnsi="仿宋" w:eastAsia="仿宋_GB2312" w:cs="仿宋"/>
          <w:kern w:val="2"/>
          <w:sz w:val="30"/>
          <w:szCs w:val="30"/>
          <w:lang w:val="en-US" w:eastAsia="zh-CN" w:bidi="ar"/>
        </w:rPr>
        <w:t>7.面向制造业智能化应用场景的专业升级和数字化改造的实证研究</w:t>
      </w:r>
    </w:p>
    <w:p>
      <w:pPr>
        <w:keepNext w:val="0"/>
        <w:keepLines w:val="0"/>
        <w:widowControl w:val="0"/>
        <w:suppressLineNumbers w:val="0"/>
        <w:spacing w:before="0" w:beforeAutospacing="0" w:after="0" w:afterAutospacing="0" w:line="580" w:lineRule="exact"/>
        <w:ind w:left="0" w:right="0" w:firstLine="600" w:firstLineChars="200"/>
        <w:jc w:val="both"/>
        <w:rPr>
          <w:rFonts w:hint="eastAsia" w:ascii="仿宋_GB2312" w:hAnsi="仿宋" w:eastAsia="仿宋_GB2312" w:cs="仿宋"/>
          <w:kern w:val="2"/>
          <w:sz w:val="30"/>
          <w:szCs w:val="30"/>
          <w:lang w:val="en-US" w:eastAsia="zh-CN" w:bidi="ar"/>
        </w:rPr>
      </w:pPr>
      <w:r>
        <w:rPr>
          <w:rFonts w:hint="eastAsia" w:ascii="仿宋_GB2312" w:hAnsi="仿宋" w:eastAsia="仿宋_GB2312" w:cs="仿宋"/>
          <w:kern w:val="2"/>
          <w:sz w:val="30"/>
          <w:szCs w:val="30"/>
          <w:lang w:val="en-US" w:eastAsia="zh-CN" w:bidi="ar"/>
        </w:rPr>
        <w:t>8.机械行业职业教育开放型区域产教融合实践中心建设实践研究</w:t>
      </w:r>
    </w:p>
    <w:p>
      <w:pPr>
        <w:keepNext w:val="0"/>
        <w:keepLines w:val="0"/>
        <w:widowControl w:val="0"/>
        <w:suppressLineNumbers w:val="0"/>
        <w:spacing w:before="0" w:beforeAutospacing="0" w:after="0" w:afterAutospacing="0" w:line="580" w:lineRule="exact"/>
        <w:ind w:left="0" w:right="0" w:firstLine="600" w:firstLineChars="200"/>
        <w:jc w:val="both"/>
        <w:rPr>
          <w:rFonts w:hint="eastAsia" w:ascii="仿宋_GB2312" w:hAnsi="仿宋" w:eastAsia="仿宋_GB2312" w:cs="仿宋"/>
          <w:kern w:val="2"/>
          <w:sz w:val="30"/>
          <w:szCs w:val="30"/>
          <w:lang w:val="en-US" w:eastAsia="zh-CN" w:bidi="ar"/>
        </w:rPr>
      </w:pPr>
      <w:r>
        <w:rPr>
          <w:rFonts w:hint="eastAsia" w:ascii="仿宋_GB2312" w:hAnsi="仿宋" w:eastAsia="仿宋_GB2312" w:cs="仿宋"/>
          <w:kern w:val="2"/>
          <w:sz w:val="30"/>
          <w:szCs w:val="30"/>
          <w:lang w:val="en-US" w:eastAsia="zh-CN" w:bidi="ar"/>
        </w:rPr>
        <w:t>9.机械行业职业教育国际化标准、资源、装备建设实践研究</w:t>
      </w:r>
    </w:p>
    <w:p>
      <w:pPr>
        <w:keepNext w:val="0"/>
        <w:keepLines w:val="0"/>
        <w:widowControl w:val="0"/>
        <w:suppressLineNumbers w:val="0"/>
        <w:spacing w:before="0" w:beforeAutospacing="0" w:after="0" w:afterAutospacing="0" w:line="580" w:lineRule="exact"/>
        <w:ind w:left="0" w:right="0" w:firstLine="600" w:firstLineChars="200"/>
        <w:jc w:val="both"/>
        <w:rPr>
          <w:rFonts w:hint="eastAsia" w:ascii="仿宋_GB2312" w:hAnsi="仿宋" w:eastAsia="仿宋_GB2312" w:cs="仿宋"/>
          <w:sz w:val="30"/>
          <w:szCs w:val="30"/>
          <w:lang w:val="en-US" w:bidi="ar"/>
        </w:rPr>
      </w:pPr>
      <w:r>
        <w:rPr>
          <w:rFonts w:hint="eastAsia" w:ascii="仿宋_GB2312" w:hAnsi="仿宋" w:eastAsia="仿宋_GB2312" w:cs="仿宋"/>
          <w:kern w:val="2"/>
          <w:sz w:val="30"/>
          <w:szCs w:val="30"/>
          <w:lang w:val="en-US" w:eastAsia="zh-CN" w:bidi="ar"/>
        </w:rPr>
        <w:t>10.服务机械工业“卡脖子、断链、断供”的特色专业建设实践研究</w:t>
      </w:r>
    </w:p>
    <w:p>
      <w:pPr>
        <w:keepNext w:val="0"/>
        <w:keepLines w:val="0"/>
        <w:widowControl w:val="0"/>
        <w:suppressLineNumbers w:val="0"/>
        <w:spacing w:before="0" w:beforeAutospacing="0" w:after="0" w:afterAutospacing="0" w:line="580" w:lineRule="exact"/>
        <w:ind w:left="0" w:right="0" w:firstLine="600" w:firstLineChars="200"/>
        <w:jc w:val="both"/>
        <w:rPr>
          <w:rFonts w:hint="eastAsia" w:ascii="仿宋_GB2312" w:hAnsi="仿宋" w:eastAsia="仿宋_GB2312" w:cs="仿宋"/>
          <w:kern w:val="2"/>
          <w:sz w:val="30"/>
          <w:szCs w:val="30"/>
          <w:lang w:val="en-US" w:eastAsia="zh-CN" w:bidi="ar"/>
        </w:rPr>
      </w:pPr>
      <w:r>
        <w:rPr>
          <w:rFonts w:hint="eastAsia" w:ascii="仿宋_GB2312" w:hAnsi="仿宋" w:eastAsia="仿宋_GB2312" w:cs="仿宋"/>
          <w:kern w:val="2"/>
          <w:sz w:val="30"/>
          <w:szCs w:val="30"/>
          <w:lang w:val="en-US" w:eastAsia="zh-CN" w:bidi="ar"/>
        </w:rPr>
        <w:t>11.校企共建装备制造类特色产业学院的模式和路径研究</w:t>
      </w:r>
    </w:p>
    <w:p>
      <w:pPr>
        <w:keepNext w:val="0"/>
        <w:keepLines w:val="0"/>
        <w:widowControl w:val="0"/>
        <w:suppressLineNumbers w:val="0"/>
        <w:spacing w:before="0" w:beforeAutospacing="0" w:after="0" w:afterAutospacing="0" w:line="580" w:lineRule="exact"/>
        <w:ind w:left="0" w:right="0" w:firstLine="600" w:firstLineChars="200"/>
        <w:jc w:val="both"/>
        <w:rPr>
          <w:rFonts w:hint="eastAsia" w:ascii="仿宋_GB2312" w:hAnsi="仿宋" w:eastAsia="仿宋_GB2312" w:cs="仿宋"/>
          <w:sz w:val="30"/>
          <w:szCs w:val="30"/>
          <w:lang w:val="en-US" w:bidi="ar"/>
        </w:rPr>
      </w:pPr>
      <w:r>
        <w:rPr>
          <w:rFonts w:hint="eastAsia" w:ascii="仿宋_GB2312" w:hAnsi="仿宋" w:eastAsia="仿宋_GB2312" w:cs="仿宋"/>
          <w:kern w:val="2"/>
          <w:sz w:val="30"/>
          <w:szCs w:val="30"/>
          <w:lang w:val="en-US" w:eastAsia="zh-CN" w:bidi="ar"/>
        </w:rPr>
        <w:t>12.职业院校与装备制造中小微企业开展校企合作的机制研究</w:t>
      </w:r>
    </w:p>
    <w:p>
      <w:pPr>
        <w:keepNext w:val="0"/>
        <w:keepLines w:val="0"/>
        <w:widowControl w:val="0"/>
        <w:suppressLineNumbers w:val="0"/>
        <w:spacing w:before="0" w:beforeAutospacing="0" w:after="0" w:afterAutospacing="0" w:line="580" w:lineRule="exact"/>
        <w:ind w:left="0" w:right="0" w:firstLine="600" w:firstLineChars="200"/>
        <w:jc w:val="both"/>
        <w:rPr>
          <w:rFonts w:hint="eastAsia" w:ascii="仿宋_GB2312" w:hAnsi="仿宋" w:eastAsia="仿宋_GB2312" w:cs="仿宋"/>
          <w:sz w:val="30"/>
          <w:szCs w:val="30"/>
          <w:lang w:val="en-US" w:bidi="ar"/>
        </w:rPr>
      </w:pPr>
      <w:r>
        <w:rPr>
          <w:rFonts w:hint="eastAsia" w:ascii="仿宋_GB2312" w:hAnsi="仿宋" w:eastAsia="仿宋_GB2312" w:cs="仿宋"/>
          <w:kern w:val="2"/>
          <w:sz w:val="30"/>
          <w:szCs w:val="30"/>
          <w:lang w:val="en-US" w:eastAsia="zh-CN" w:bidi="ar"/>
        </w:rPr>
        <w:t>13.课程思政理念下专业课教学“教书”与“育人”有机融合研究</w:t>
      </w:r>
    </w:p>
    <w:p>
      <w:pPr>
        <w:keepNext w:val="0"/>
        <w:keepLines w:val="0"/>
        <w:widowControl w:val="0"/>
        <w:suppressLineNumbers w:val="0"/>
        <w:tabs>
          <w:tab w:val="left" w:pos="454"/>
          <w:tab w:val="left" w:pos="769"/>
          <w:tab w:val="left" w:pos="1204"/>
        </w:tabs>
        <w:spacing w:before="0" w:beforeAutospacing="0" w:after="0" w:afterAutospacing="0" w:line="580" w:lineRule="exact"/>
        <w:ind w:left="0" w:right="0" w:firstLine="602" w:firstLineChars="200"/>
        <w:jc w:val="both"/>
        <w:rPr>
          <w:rFonts w:hint="eastAsia" w:ascii="仿宋_GB2312" w:hAnsi="宋体" w:eastAsia="仿宋_GB2312" w:cs="仿宋"/>
          <w:b/>
          <w:bCs w:val="0"/>
          <w:sz w:val="30"/>
          <w:szCs w:val="30"/>
          <w:lang w:val="en-US" w:bidi="ar"/>
        </w:rPr>
      </w:pPr>
      <w:r>
        <w:rPr>
          <w:rFonts w:hint="eastAsia" w:ascii="仿宋_GB2312" w:hAnsi="宋体" w:eastAsia="仿宋_GB2312" w:cs="仿宋"/>
          <w:b/>
          <w:bCs w:val="0"/>
          <w:kern w:val="2"/>
          <w:sz w:val="30"/>
          <w:szCs w:val="30"/>
          <w:lang w:val="en-US" w:eastAsia="zh-CN" w:bidi="ar"/>
        </w:rPr>
        <w:t>二、专项课题</w:t>
      </w:r>
    </w:p>
    <w:p>
      <w:pPr>
        <w:keepNext w:val="0"/>
        <w:keepLines w:val="0"/>
        <w:widowControl/>
        <w:suppressLineNumbers w:val="0"/>
        <w:autoSpaceDE w:val="0"/>
        <w:autoSpaceDN/>
        <w:spacing w:before="0" w:beforeAutospacing="0" w:after="0" w:afterAutospacing="0" w:line="580" w:lineRule="exact"/>
        <w:ind w:left="0" w:right="0" w:firstLine="600" w:firstLineChars="200"/>
        <w:jc w:val="both"/>
        <w:rPr>
          <w:rFonts w:hint="eastAsia" w:ascii="仿宋_GB2312" w:hAnsi="仿宋" w:eastAsia="仿宋_GB2312" w:cs="仿宋"/>
          <w:sz w:val="30"/>
          <w:szCs w:val="30"/>
          <w:lang w:val="en-US"/>
        </w:rPr>
      </w:pPr>
      <w:r>
        <w:rPr>
          <w:rFonts w:hint="eastAsia" w:ascii="仿宋_GB2312" w:hAnsi="仿宋" w:eastAsia="仿宋_GB2312" w:cs="仿宋"/>
          <w:kern w:val="2"/>
          <w:sz w:val="30"/>
          <w:szCs w:val="30"/>
          <w:lang w:val="en-US" w:eastAsia="zh-CN" w:bidi="ar"/>
        </w:rPr>
        <w:t>1.装备制造类专业群建设与区域产业结构互动机制研究</w:t>
      </w:r>
    </w:p>
    <w:p>
      <w:pPr>
        <w:keepNext w:val="0"/>
        <w:keepLines w:val="0"/>
        <w:widowControl/>
        <w:suppressLineNumbers w:val="0"/>
        <w:autoSpaceDE w:val="0"/>
        <w:autoSpaceDN/>
        <w:spacing w:before="0" w:beforeAutospacing="0" w:after="0" w:afterAutospacing="0" w:line="580" w:lineRule="exact"/>
        <w:ind w:left="0" w:right="0" w:firstLine="600" w:firstLineChars="200"/>
        <w:jc w:val="both"/>
        <w:rPr>
          <w:rFonts w:hint="eastAsia" w:ascii="仿宋_GB2312" w:hAnsi="仿宋" w:eastAsia="仿宋_GB2312" w:cs="仿宋"/>
          <w:sz w:val="30"/>
          <w:szCs w:val="30"/>
          <w:lang w:val="en-US"/>
        </w:rPr>
      </w:pPr>
      <w:r>
        <w:rPr>
          <w:rFonts w:hint="eastAsia" w:ascii="仿宋_GB2312" w:hAnsi="仿宋" w:eastAsia="仿宋_GB2312" w:cs="仿宋"/>
          <w:kern w:val="2"/>
          <w:sz w:val="30"/>
          <w:szCs w:val="30"/>
          <w:lang w:val="en-US" w:eastAsia="zh-CN" w:bidi="ar"/>
        </w:rPr>
        <w:t>2.机械工业发展新趋势与职业教育新专业发展研究</w:t>
      </w:r>
    </w:p>
    <w:p>
      <w:pPr>
        <w:keepNext w:val="0"/>
        <w:keepLines w:val="0"/>
        <w:widowControl/>
        <w:suppressLineNumbers w:val="0"/>
        <w:autoSpaceDE w:val="0"/>
        <w:autoSpaceDN/>
        <w:spacing w:before="0" w:beforeAutospacing="0" w:after="0" w:afterAutospacing="0" w:line="580" w:lineRule="exact"/>
        <w:ind w:left="0" w:right="0" w:firstLine="600" w:firstLineChars="200"/>
        <w:jc w:val="both"/>
        <w:rPr>
          <w:rFonts w:hint="eastAsia" w:ascii="仿宋_GB2312" w:hAnsi="仿宋" w:eastAsia="仿宋_GB2312" w:cs="仿宋"/>
          <w:kern w:val="2"/>
          <w:sz w:val="30"/>
          <w:szCs w:val="30"/>
          <w:lang w:val="en-US" w:eastAsia="zh-CN" w:bidi="ar"/>
        </w:rPr>
      </w:pPr>
      <w:r>
        <w:rPr>
          <w:rFonts w:hint="eastAsia" w:ascii="仿宋_GB2312" w:hAnsi="仿宋" w:eastAsia="仿宋_GB2312" w:cs="仿宋"/>
          <w:kern w:val="2"/>
          <w:sz w:val="30"/>
          <w:szCs w:val="30"/>
          <w:lang w:val="en-US" w:eastAsia="zh-CN" w:bidi="ar"/>
        </w:rPr>
        <w:t>3.装备制造类专业教师专业化发展机制建设研究与实践</w:t>
      </w:r>
    </w:p>
    <w:p>
      <w:pPr>
        <w:keepNext w:val="0"/>
        <w:keepLines w:val="0"/>
        <w:widowControl/>
        <w:suppressLineNumbers w:val="0"/>
        <w:autoSpaceDE w:val="0"/>
        <w:autoSpaceDN/>
        <w:spacing w:before="0" w:beforeAutospacing="0" w:after="0" w:afterAutospacing="0" w:line="580" w:lineRule="exact"/>
        <w:ind w:left="0" w:right="0" w:firstLine="600" w:firstLineChars="200"/>
        <w:jc w:val="both"/>
        <w:rPr>
          <w:rFonts w:hint="eastAsia" w:ascii="仿宋_GB2312" w:hAnsi="仿宋" w:eastAsia="仿宋_GB2312" w:cs="仿宋"/>
          <w:kern w:val="2"/>
          <w:sz w:val="30"/>
          <w:szCs w:val="30"/>
          <w:lang w:val="en-US" w:eastAsia="zh-CN" w:bidi="ar"/>
        </w:rPr>
      </w:pPr>
      <w:r>
        <w:rPr>
          <w:rFonts w:hint="eastAsia" w:ascii="仿宋_GB2312" w:hAnsi="仿宋" w:eastAsia="仿宋_GB2312" w:cs="仿宋"/>
          <w:kern w:val="2"/>
          <w:sz w:val="30"/>
          <w:szCs w:val="30"/>
          <w:lang w:val="en-US" w:eastAsia="zh-CN" w:bidi="ar"/>
        </w:rPr>
        <w:t>4.</w:t>
      </w:r>
      <w:r>
        <w:rPr>
          <w:rFonts w:hint="eastAsia" w:ascii="仿宋_GB2312" w:hAnsi="仿宋" w:eastAsia="仿宋_GB2312" w:cs="仿宋"/>
          <w:b w:val="0"/>
          <w:bCs w:val="0"/>
          <w:color w:val="auto"/>
          <w:kern w:val="2"/>
          <w:sz w:val="30"/>
          <w:szCs w:val="30"/>
          <w:lang w:val="en-US" w:eastAsia="zh-CN" w:bidi="ar"/>
        </w:rPr>
        <w:t>数字技术对机械行业职业教育课堂革命、培养模式的影响研究</w:t>
      </w:r>
    </w:p>
    <w:p>
      <w:pPr>
        <w:keepNext w:val="0"/>
        <w:keepLines w:val="0"/>
        <w:widowControl/>
        <w:suppressLineNumbers w:val="0"/>
        <w:autoSpaceDE w:val="0"/>
        <w:autoSpaceDN/>
        <w:spacing w:before="0" w:beforeAutospacing="0" w:after="0" w:afterAutospacing="0" w:line="580" w:lineRule="exact"/>
        <w:ind w:left="0" w:right="0" w:firstLine="600" w:firstLineChars="200"/>
        <w:jc w:val="both"/>
        <w:rPr>
          <w:rFonts w:hint="eastAsia" w:ascii="仿宋_GB2312" w:hAnsi="仿宋" w:eastAsia="仿宋_GB2312" w:cs="仿宋"/>
          <w:b w:val="0"/>
          <w:bCs w:val="0"/>
          <w:color w:val="auto"/>
          <w:sz w:val="30"/>
          <w:szCs w:val="30"/>
          <w:lang w:val="en-US"/>
        </w:rPr>
      </w:pPr>
      <w:r>
        <w:rPr>
          <w:rFonts w:hint="eastAsia" w:ascii="仿宋_GB2312" w:hAnsi="仿宋" w:eastAsia="仿宋_GB2312" w:cs="仿宋"/>
          <w:b w:val="0"/>
          <w:bCs w:val="0"/>
          <w:color w:val="auto"/>
          <w:kern w:val="2"/>
          <w:sz w:val="30"/>
          <w:szCs w:val="30"/>
          <w:lang w:val="en-US" w:eastAsia="zh-CN" w:bidi="ar"/>
        </w:rPr>
        <w:t>5.装备制造类专业中高本一体化培养课程体系建设研究</w:t>
      </w:r>
    </w:p>
    <w:p>
      <w:pPr>
        <w:keepNext w:val="0"/>
        <w:keepLines w:val="0"/>
        <w:widowControl/>
        <w:suppressLineNumbers w:val="0"/>
        <w:autoSpaceDE w:val="0"/>
        <w:autoSpaceDN/>
        <w:spacing w:before="0" w:beforeAutospacing="0" w:after="0" w:afterAutospacing="0" w:line="580" w:lineRule="exact"/>
        <w:ind w:left="0" w:right="0" w:firstLine="600" w:firstLineChars="200"/>
        <w:jc w:val="both"/>
        <w:rPr>
          <w:rFonts w:hint="eastAsia" w:ascii="仿宋_GB2312" w:hAnsi="仿宋" w:eastAsia="仿宋_GB2312" w:cs="仿宋"/>
          <w:b w:val="0"/>
          <w:bCs w:val="0"/>
          <w:color w:val="auto"/>
          <w:sz w:val="30"/>
          <w:szCs w:val="30"/>
          <w:lang w:val="en-US"/>
        </w:rPr>
      </w:pPr>
      <w:r>
        <w:rPr>
          <w:rFonts w:hint="eastAsia" w:ascii="仿宋_GB2312" w:hAnsi="仿宋" w:eastAsia="仿宋_GB2312" w:cs="仿宋"/>
          <w:b w:val="0"/>
          <w:bCs w:val="0"/>
          <w:color w:val="auto"/>
          <w:kern w:val="2"/>
          <w:sz w:val="30"/>
          <w:szCs w:val="30"/>
          <w:lang w:val="en-US" w:eastAsia="zh-CN" w:bidi="ar"/>
        </w:rPr>
        <w:t>6.机械行业职业教育专业教学资源库建设实践研究</w:t>
      </w:r>
    </w:p>
    <w:p>
      <w:pPr>
        <w:keepNext w:val="0"/>
        <w:keepLines w:val="0"/>
        <w:widowControl/>
        <w:suppressLineNumbers w:val="0"/>
        <w:autoSpaceDE w:val="0"/>
        <w:autoSpaceDN/>
        <w:spacing w:before="0" w:beforeAutospacing="0" w:after="0" w:afterAutospacing="0" w:line="580" w:lineRule="exact"/>
        <w:ind w:left="0" w:right="0" w:firstLine="600" w:firstLineChars="200"/>
        <w:jc w:val="both"/>
        <w:rPr>
          <w:rFonts w:hint="eastAsia" w:ascii="仿宋_GB2312" w:hAnsi="仿宋" w:eastAsia="仿宋_GB2312" w:cs="仿宋"/>
          <w:b w:val="0"/>
          <w:bCs w:val="0"/>
          <w:color w:val="auto"/>
          <w:kern w:val="2"/>
          <w:sz w:val="30"/>
          <w:szCs w:val="30"/>
          <w:lang w:val="en-US" w:eastAsia="zh-CN" w:bidi="ar"/>
        </w:rPr>
      </w:pPr>
      <w:r>
        <w:rPr>
          <w:rFonts w:hint="eastAsia" w:ascii="仿宋_GB2312" w:hAnsi="仿宋" w:eastAsia="仿宋_GB2312" w:cs="仿宋"/>
          <w:b w:val="0"/>
          <w:bCs w:val="0"/>
          <w:color w:val="auto"/>
          <w:kern w:val="2"/>
          <w:sz w:val="30"/>
          <w:szCs w:val="30"/>
          <w:lang w:val="en-US" w:eastAsia="zh-CN" w:bidi="ar"/>
        </w:rPr>
        <w:t>7.机械行业职业教育专业核心课程开发的实证研究</w:t>
      </w:r>
    </w:p>
    <w:p>
      <w:pPr>
        <w:keepNext w:val="0"/>
        <w:keepLines w:val="0"/>
        <w:widowControl/>
        <w:suppressLineNumbers w:val="0"/>
        <w:autoSpaceDE w:val="0"/>
        <w:autoSpaceDN/>
        <w:spacing w:before="0" w:beforeAutospacing="0" w:after="0" w:afterAutospacing="0" w:line="580" w:lineRule="exact"/>
        <w:ind w:left="0" w:right="0" w:firstLine="600" w:firstLineChars="200"/>
        <w:jc w:val="both"/>
        <w:rPr>
          <w:rFonts w:hint="eastAsia" w:ascii="仿宋_GB2312" w:hAnsi="仿宋" w:eastAsia="仿宋_GB2312" w:cs="仿宋"/>
          <w:b w:val="0"/>
          <w:bCs w:val="0"/>
          <w:color w:val="auto"/>
          <w:kern w:val="2"/>
          <w:sz w:val="30"/>
          <w:szCs w:val="30"/>
          <w:lang w:val="en-US" w:eastAsia="zh-CN" w:bidi="ar"/>
        </w:rPr>
      </w:pPr>
      <w:r>
        <w:rPr>
          <w:rFonts w:hint="eastAsia" w:ascii="仿宋_GB2312" w:hAnsi="仿宋" w:eastAsia="仿宋_GB2312" w:cs="仿宋"/>
          <w:b w:val="0"/>
          <w:bCs w:val="0"/>
          <w:color w:val="auto"/>
          <w:kern w:val="2"/>
          <w:sz w:val="30"/>
          <w:szCs w:val="30"/>
          <w:lang w:val="en-US" w:eastAsia="zh-CN" w:bidi="ar"/>
        </w:rPr>
        <w:t>8.机械行业职业教育校企合作典型生产实践项目建设实证研究</w:t>
      </w:r>
    </w:p>
    <w:p>
      <w:pPr>
        <w:keepNext w:val="0"/>
        <w:keepLines w:val="0"/>
        <w:widowControl/>
        <w:suppressLineNumbers w:val="0"/>
        <w:autoSpaceDE w:val="0"/>
        <w:autoSpaceDN/>
        <w:spacing w:before="0" w:beforeAutospacing="0" w:after="0" w:afterAutospacing="0" w:line="580" w:lineRule="exact"/>
        <w:ind w:left="0" w:right="0" w:firstLine="600" w:firstLineChars="200"/>
        <w:jc w:val="both"/>
        <w:rPr>
          <w:rFonts w:hint="eastAsia" w:ascii="仿宋_GB2312" w:hAnsi="仿宋" w:eastAsia="仿宋_GB2312" w:cs="仿宋"/>
          <w:b w:val="0"/>
          <w:bCs w:val="0"/>
          <w:color w:val="auto"/>
          <w:kern w:val="2"/>
          <w:sz w:val="30"/>
          <w:szCs w:val="30"/>
          <w:lang w:val="en-US" w:eastAsia="zh-CN" w:bidi="ar"/>
        </w:rPr>
      </w:pPr>
      <w:r>
        <w:rPr>
          <w:rFonts w:hint="eastAsia" w:ascii="仿宋_GB2312" w:hAnsi="仿宋" w:eastAsia="仿宋_GB2312" w:cs="仿宋"/>
          <w:b w:val="0"/>
          <w:bCs w:val="0"/>
          <w:color w:val="auto"/>
          <w:kern w:val="2"/>
          <w:sz w:val="30"/>
          <w:szCs w:val="30"/>
          <w:lang w:val="en-US" w:eastAsia="zh-CN" w:bidi="ar"/>
        </w:rPr>
        <w:t>9.装备制造类专业数字化教材开发的实证研究</w:t>
      </w:r>
    </w:p>
    <w:p>
      <w:pPr>
        <w:keepNext w:val="0"/>
        <w:keepLines w:val="0"/>
        <w:widowControl/>
        <w:suppressLineNumbers w:val="0"/>
        <w:autoSpaceDE w:val="0"/>
        <w:autoSpaceDN/>
        <w:spacing w:before="0" w:beforeAutospacing="0" w:after="0" w:afterAutospacing="0" w:line="580" w:lineRule="exact"/>
        <w:ind w:left="0" w:right="0" w:firstLine="600" w:firstLineChars="200"/>
        <w:jc w:val="both"/>
        <w:rPr>
          <w:rFonts w:hint="eastAsia" w:ascii="仿宋_GB2312" w:hAnsi="仿宋" w:eastAsia="仿宋_GB2312" w:cs="仿宋"/>
          <w:b w:val="0"/>
          <w:bCs w:val="0"/>
          <w:color w:val="auto"/>
          <w:kern w:val="2"/>
          <w:sz w:val="30"/>
          <w:szCs w:val="30"/>
          <w:lang w:val="en-US" w:eastAsia="zh-CN" w:bidi="ar"/>
        </w:rPr>
      </w:pPr>
      <w:r>
        <w:rPr>
          <w:rFonts w:hint="eastAsia" w:ascii="仿宋_GB2312" w:hAnsi="仿宋" w:eastAsia="仿宋_GB2312" w:cs="仿宋"/>
          <w:b w:val="0"/>
          <w:bCs w:val="0"/>
          <w:color w:val="auto"/>
          <w:kern w:val="2"/>
          <w:sz w:val="30"/>
          <w:szCs w:val="30"/>
          <w:lang w:val="en-US" w:eastAsia="zh-CN" w:bidi="ar"/>
        </w:rPr>
        <w:t>10.</w:t>
      </w:r>
      <w:r>
        <w:rPr>
          <w:rFonts w:hint="eastAsia" w:ascii="仿宋_GB2312" w:hAnsi="仿宋" w:eastAsia="仿宋_GB2312" w:cs="仿宋"/>
          <w:kern w:val="2"/>
          <w:sz w:val="30"/>
          <w:szCs w:val="30"/>
          <w:lang w:val="en-US" w:eastAsia="zh-CN" w:bidi="ar"/>
        </w:rPr>
        <w:t>装备制造类专业在线课程资源建设与应用研究</w:t>
      </w:r>
    </w:p>
    <w:p>
      <w:pPr>
        <w:keepNext w:val="0"/>
        <w:keepLines w:val="0"/>
        <w:widowControl/>
        <w:suppressLineNumbers w:val="0"/>
        <w:autoSpaceDE w:val="0"/>
        <w:autoSpaceDN/>
        <w:spacing w:before="0" w:beforeAutospacing="0" w:after="0" w:afterAutospacing="0" w:line="580" w:lineRule="exact"/>
        <w:ind w:left="0" w:right="0" w:firstLine="600" w:firstLineChars="200"/>
        <w:jc w:val="both"/>
        <w:rPr>
          <w:rFonts w:hint="eastAsia" w:ascii="仿宋_GB2312" w:hAnsi="仿宋" w:eastAsia="仿宋_GB2312" w:cs="仿宋"/>
          <w:b w:val="0"/>
          <w:bCs w:val="0"/>
          <w:color w:val="auto"/>
          <w:kern w:val="2"/>
          <w:sz w:val="30"/>
          <w:szCs w:val="30"/>
          <w:lang w:val="en-US" w:eastAsia="zh-CN" w:bidi="ar"/>
        </w:rPr>
      </w:pPr>
      <w:r>
        <w:rPr>
          <w:rFonts w:hint="eastAsia" w:ascii="仿宋_GB2312" w:hAnsi="仿宋" w:eastAsia="仿宋_GB2312" w:cs="仿宋"/>
          <w:b w:val="0"/>
          <w:bCs w:val="0"/>
          <w:color w:val="auto"/>
          <w:kern w:val="2"/>
          <w:sz w:val="30"/>
          <w:szCs w:val="30"/>
          <w:lang w:val="en-US" w:eastAsia="zh-CN" w:bidi="ar"/>
        </w:rPr>
        <w:t>11.基于企业真实工作场景的职业院校“虚拟工厂”实习实训模式研究</w:t>
      </w:r>
    </w:p>
    <w:p>
      <w:pPr>
        <w:keepNext w:val="0"/>
        <w:keepLines w:val="0"/>
        <w:widowControl/>
        <w:suppressLineNumbers w:val="0"/>
        <w:autoSpaceDE w:val="0"/>
        <w:autoSpaceDN/>
        <w:spacing w:before="0" w:beforeAutospacing="0" w:after="0" w:afterAutospacing="0" w:line="580" w:lineRule="exact"/>
        <w:ind w:left="0" w:right="0" w:firstLine="600" w:firstLineChars="200"/>
        <w:jc w:val="both"/>
        <w:rPr>
          <w:rFonts w:hint="eastAsia" w:ascii="仿宋_GB2312" w:hAnsi="仿宋" w:eastAsia="仿宋_GB2312" w:cs="仿宋"/>
          <w:b w:val="0"/>
          <w:bCs w:val="0"/>
          <w:color w:val="auto"/>
          <w:kern w:val="2"/>
          <w:sz w:val="30"/>
          <w:szCs w:val="30"/>
          <w:lang w:val="en-US" w:eastAsia="zh-CN" w:bidi="ar"/>
        </w:rPr>
      </w:pPr>
      <w:r>
        <w:rPr>
          <w:rFonts w:hint="eastAsia" w:ascii="仿宋_GB2312" w:hAnsi="仿宋" w:eastAsia="仿宋_GB2312" w:cs="仿宋"/>
          <w:b w:val="0"/>
          <w:bCs w:val="0"/>
          <w:color w:val="auto"/>
          <w:kern w:val="2"/>
          <w:sz w:val="30"/>
          <w:szCs w:val="30"/>
          <w:lang w:val="en-US" w:eastAsia="zh-CN" w:bidi="ar"/>
        </w:rPr>
        <w:t>12.机械行业职业教育创新创业教育改革实践研究</w:t>
      </w:r>
    </w:p>
    <w:p>
      <w:pPr>
        <w:keepNext w:val="0"/>
        <w:keepLines w:val="0"/>
        <w:widowControl/>
        <w:suppressLineNumbers w:val="0"/>
        <w:autoSpaceDE w:val="0"/>
        <w:autoSpaceDN/>
        <w:spacing w:before="0" w:beforeAutospacing="0" w:after="0" w:afterAutospacing="0" w:line="580" w:lineRule="exact"/>
        <w:ind w:left="0" w:right="0" w:firstLine="600" w:firstLineChars="200"/>
        <w:jc w:val="both"/>
        <w:rPr>
          <w:rFonts w:hint="eastAsia" w:ascii="仿宋_GB2312" w:hAnsi="仿宋" w:eastAsia="仿宋_GB2312" w:cs="仿宋"/>
          <w:b w:val="0"/>
          <w:bCs w:val="0"/>
          <w:color w:val="auto"/>
          <w:kern w:val="2"/>
          <w:sz w:val="30"/>
          <w:szCs w:val="30"/>
          <w:lang w:val="en-US" w:eastAsia="zh-CN" w:bidi="ar"/>
        </w:rPr>
      </w:pPr>
      <w:r>
        <w:rPr>
          <w:rFonts w:hint="eastAsia" w:ascii="仿宋_GB2312" w:hAnsi="仿宋" w:eastAsia="仿宋_GB2312" w:cs="仿宋"/>
          <w:b w:val="0"/>
          <w:bCs w:val="0"/>
          <w:color w:val="auto"/>
          <w:kern w:val="2"/>
          <w:sz w:val="30"/>
          <w:szCs w:val="30"/>
          <w:lang w:val="en-US" w:eastAsia="zh-CN" w:bidi="ar"/>
        </w:rPr>
        <w:t>13.装备制造类专业混合式教学模式研究与实践</w:t>
      </w:r>
    </w:p>
    <w:p>
      <w:pPr>
        <w:keepNext w:val="0"/>
        <w:keepLines w:val="0"/>
        <w:widowControl/>
        <w:suppressLineNumbers w:val="0"/>
        <w:autoSpaceDE w:val="0"/>
        <w:autoSpaceDN/>
        <w:spacing w:before="0" w:beforeAutospacing="0" w:after="0" w:afterAutospacing="0" w:line="580" w:lineRule="exact"/>
        <w:ind w:left="0" w:right="0" w:firstLine="600" w:firstLineChars="200"/>
        <w:jc w:val="both"/>
        <w:rPr>
          <w:rFonts w:hint="eastAsia" w:ascii="仿宋_GB2312" w:hAnsi="仿宋" w:eastAsia="仿宋_GB2312" w:cs="仿宋"/>
          <w:b w:val="0"/>
          <w:bCs w:val="0"/>
          <w:color w:val="auto"/>
          <w:kern w:val="2"/>
          <w:sz w:val="30"/>
          <w:szCs w:val="30"/>
          <w:lang w:val="en-US" w:eastAsia="zh-CN" w:bidi="ar"/>
        </w:rPr>
      </w:pPr>
      <w:r>
        <w:rPr>
          <w:rFonts w:hint="eastAsia" w:ascii="仿宋_GB2312" w:hAnsi="仿宋" w:eastAsia="仿宋_GB2312" w:cs="仿宋"/>
          <w:b w:val="0"/>
          <w:bCs w:val="0"/>
          <w:color w:val="auto"/>
          <w:kern w:val="2"/>
          <w:sz w:val="30"/>
          <w:szCs w:val="30"/>
          <w:lang w:val="en-US" w:eastAsia="zh-CN" w:bidi="ar"/>
        </w:rPr>
        <w:t>14.机械行业职业教育国际化人才培养研究</w:t>
      </w:r>
    </w:p>
    <w:p>
      <w:pPr>
        <w:keepNext w:val="0"/>
        <w:keepLines w:val="0"/>
        <w:widowControl/>
        <w:suppressLineNumbers w:val="0"/>
        <w:autoSpaceDE w:val="0"/>
        <w:autoSpaceDN/>
        <w:spacing w:before="0" w:beforeAutospacing="0" w:after="0" w:afterAutospacing="0" w:line="580" w:lineRule="exact"/>
        <w:ind w:left="0" w:right="0" w:firstLine="600" w:firstLineChars="200"/>
        <w:jc w:val="both"/>
        <w:rPr>
          <w:rFonts w:hint="eastAsia" w:ascii="仿宋_GB2312" w:hAnsi="仿宋" w:eastAsia="仿宋_GB2312" w:cs="仿宋"/>
          <w:b w:val="0"/>
          <w:bCs w:val="0"/>
          <w:color w:val="auto"/>
          <w:kern w:val="2"/>
          <w:sz w:val="30"/>
          <w:szCs w:val="30"/>
          <w:lang w:val="en-US" w:eastAsia="zh-CN" w:bidi="ar"/>
        </w:rPr>
      </w:pPr>
      <w:r>
        <w:rPr>
          <w:rFonts w:hint="eastAsia" w:ascii="仿宋_GB2312" w:hAnsi="仿宋" w:eastAsia="仿宋_GB2312" w:cs="仿宋"/>
          <w:b w:val="0"/>
          <w:bCs w:val="0"/>
          <w:color w:val="auto"/>
          <w:kern w:val="2"/>
          <w:sz w:val="30"/>
          <w:szCs w:val="30"/>
          <w:lang w:val="en-US" w:eastAsia="zh-CN" w:bidi="ar"/>
        </w:rPr>
        <w:t>15.职业院校装备制造类实习实训基地共建共享机制研究</w:t>
      </w:r>
    </w:p>
    <w:p>
      <w:pPr>
        <w:keepNext w:val="0"/>
        <w:keepLines w:val="0"/>
        <w:widowControl/>
        <w:suppressLineNumbers w:val="0"/>
        <w:tabs>
          <w:tab w:val="left" w:pos="6643"/>
        </w:tabs>
        <w:spacing w:before="0" w:beforeAutospacing="0" w:after="0" w:afterAutospacing="0" w:line="580" w:lineRule="exact"/>
        <w:ind w:left="0" w:right="0" w:firstLine="600" w:firstLineChars="200"/>
        <w:jc w:val="both"/>
        <w:rPr>
          <w:rFonts w:hint="eastAsia" w:ascii="仿宋_GB2312" w:hAnsi="仿宋" w:eastAsia="仿宋_GB2312" w:cs="仿宋"/>
          <w:sz w:val="30"/>
          <w:szCs w:val="30"/>
          <w:lang w:val="en-US" w:bidi="ar"/>
        </w:rPr>
      </w:pPr>
      <w:r>
        <w:rPr>
          <w:rFonts w:hint="eastAsia" w:ascii="仿宋_GB2312" w:hAnsi="仿宋" w:eastAsia="仿宋_GB2312" w:cs="仿宋"/>
          <w:kern w:val="2"/>
          <w:sz w:val="30"/>
          <w:szCs w:val="30"/>
          <w:lang w:val="en-US" w:eastAsia="zh-CN" w:bidi="ar"/>
        </w:rPr>
        <w:t>16.职业院校装备制造类实训基地功能“增值”研究</w:t>
      </w:r>
    </w:p>
    <w:p>
      <w:pPr>
        <w:keepNext w:val="0"/>
        <w:keepLines w:val="0"/>
        <w:widowControl/>
        <w:suppressLineNumbers w:val="0"/>
        <w:tabs>
          <w:tab w:val="left" w:pos="6643"/>
        </w:tabs>
        <w:spacing w:before="0" w:beforeAutospacing="0" w:after="0" w:afterAutospacing="0" w:line="580" w:lineRule="exact"/>
        <w:ind w:left="0" w:right="0" w:firstLine="600" w:firstLineChars="200"/>
        <w:jc w:val="both"/>
        <w:rPr>
          <w:rFonts w:hint="eastAsia" w:ascii="仿宋_GB2312" w:hAnsi="仿宋" w:eastAsia="仿宋_GB2312" w:cs="仿宋"/>
          <w:kern w:val="2"/>
          <w:sz w:val="30"/>
          <w:szCs w:val="30"/>
          <w:lang w:val="en-US" w:eastAsia="zh-CN" w:bidi="ar"/>
        </w:rPr>
      </w:pPr>
      <w:r>
        <w:rPr>
          <w:rFonts w:hint="eastAsia" w:ascii="仿宋_GB2312" w:hAnsi="仿宋" w:eastAsia="仿宋_GB2312" w:cs="仿宋"/>
          <w:kern w:val="2"/>
          <w:sz w:val="30"/>
          <w:szCs w:val="30"/>
          <w:lang w:val="en-US" w:eastAsia="zh-CN" w:bidi="ar"/>
        </w:rPr>
        <w:t>17.机械行业职业院校思政课教学改革研究</w:t>
      </w:r>
    </w:p>
    <w:p>
      <w:pPr>
        <w:keepNext w:val="0"/>
        <w:keepLines w:val="0"/>
        <w:widowControl/>
        <w:suppressLineNumbers w:val="0"/>
        <w:tabs>
          <w:tab w:val="left" w:pos="6643"/>
        </w:tabs>
        <w:spacing w:before="0" w:beforeAutospacing="0" w:after="0" w:afterAutospacing="0" w:line="580" w:lineRule="exact"/>
        <w:ind w:left="0" w:right="0" w:firstLine="600" w:firstLineChars="200"/>
        <w:jc w:val="both"/>
        <w:rPr>
          <w:rFonts w:hint="eastAsia" w:ascii="仿宋_GB2312" w:hAnsi="仿宋" w:eastAsia="仿宋_GB2312" w:cs="仿宋"/>
          <w:kern w:val="2"/>
          <w:sz w:val="30"/>
          <w:szCs w:val="30"/>
          <w:lang w:val="en-US" w:eastAsia="zh-CN" w:bidi="ar"/>
        </w:rPr>
      </w:pPr>
      <w:r>
        <w:rPr>
          <w:rFonts w:hint="eastAsia" w:ascii="仿宋_GB2312" w:hAnsi="仿宋" w:eastAsia="仿宋_GB2312" w:cs="仿宋"/>
          <w:kern w:val="2"/>
          <w:sz w:val="30"/>
          <w:szCs w:val="30"/>
          <w:lang w:val="en-US" w:eastAsia="zh-CN" w:bidi="ar"/>
        </w:rPr>
        <w:t>18.机械行业职业院校新时代大国工匠文化建设研究</w:t>
      </w:r>
    </w:p>
    <w:p>
      <w:pPr>
        <w:keepNext w:val="0"/>
        <w:keepLines w:val="0"/>
        <w:widowControl/>
        <w:suppressLineNumbers w:val="0"/>
        <w:tabs>
          <w:tab w:val="left" w:pos="6643"/>
        </w:tabs>
        <w:spacing w:before="0" w:beforeAutospacing="0" w:after="0" w:afterAutospacing="0" w:line="580" w:lineRule="exact"/>
        <w:ind w:left="0" w:right="0" w:firstLine="600" w:firstLineChars="200"/>
        <w:jc w:val="both"/>
        <w:rPr>
          <w:rFonts w:hint="eastAsia" w:ascii="仿宋_GB2312" w:hAnsi="仿宋" w:eastAsia="仿宋_GB2312" w:cs="仿宋"/>
          <w:kern w:val="2"/>
          <w:sz w:val="30"/>
          <w:szCs w:val="30"/>
          <w:lang w:val="en-US" w:eastAsia="zh-CN" w:bidi="ar"/>
        </w:rPr>
      </w:pPr>
      <w:r>
        <w:rPr>
          <w:rFonts w:hint="eastAsia" w:ascii="仿宋_GB2312" w:hAnsi="仿宋" w:eastAsia="仿宋_GB2312" w:cs="仿宋"/>
          <w:kern w:val="2"/>
          <w:sz w:val="30"/>
          <w:szCs w:val="30"/>
          <w:lang w:val="en-US" w:eastAsia="zh-CN" w:bidi="ar"/>
        </w:rPr>
        <w:t>19.机械行业职业院校新时代劳动教育改革发展研究</w:t>
      </w:r>
    </w:p>
    <w:p>
      <w:pPr>
        <w:keepNext w:val="0"/>
        <w:keepLines w:val="0"/>
        <w:widowControl w:val="0"/>
        <w:suppressLineNumbers w:val="0"/>
        <w:spacing w:before="0" w:beforeAutospacing="0" w:after="0" w:afterAutospacing="0" w:line="580" w:lineRule="exact"/>
        <w:ind w:left="0" w:right="0" w:firstLine="596" w:firstLineChars="198"/>
        <w:jc w:val="both"/>
        <w:rPr>
          <w:rFonts w:hint="eastAsia" w:ascii="仿宋_GB2312" w:hAnsi="宋体" w:eastAsia="仿宋_GB2312" w:cs="仿宋"/>
          <w:b/>
          <w:bCs w:val="0"/>
          <w:sz w:val="30"/>
          <w:szCs w:val="30"/>
          <w:lang w:val="en-US" w:bidi="ar"/>
        </w:rPr>
      </w:pPr>
      <w:r>
        <w:rPr>
          <w:rFonts w:hint="eastAsia" w:ascii="仿宋_GB2312" w:hAnsi="宋体" w:eastAsia="仿宋_GB2312" w:cs="仿宋"/>
          <w:b/>
          <w:bCs w:val="0"/>
          <w:kern w:val="2"/>
          <w:sz w:val="30"/>
          <w:szCs w:val="30"/>
          <w:lang w:val="en-US" w:eastAsia="zh-CN" w:bidi="ar"/>
        </w:rPr>
        <w:t>三、委托课题</w:t>
      </w:r>
    </w:p>
    <w:p>
      <w:pPr>
        <w:keepNext w:val="0"/>
        <w:keepLines w:val="0"/>
        <w:widowControl/>
        <w:suppressLineNumbers w:val="0"/>
        <w:tabs>
          <w:tab w:val="left" w:pos="6643"/>
        </w:tabs>
        <w:spacing w:before="0" w:beforeAutospacing="0" w:after="0" w:afterAutospacing="0" w:line="580" w:lineRule="exact"/>
        <w:ind w:left="0" w:right="0" w:firstLine="600" w:firstLineChars="200"/>
        <w:jc w:val="both"/>
        <w:rPr>
          <w:rFonts w:hint="eastAsia" w:ascii="仿宋_GB2312" w:hAnsi="仿宋" w:eastAsia="仿宋_GB2312" w:cs="仿宋"/>
          <w:b w:val="0"/>
          <w:bCs w:val="0"/>
          <w:color w:val="auto"/>
          <w:kern w:val="2"/>
          <w:sz w:val="30"/>
          <w:szCs w:val="30"/>
          <w:lang w:val="en-US" w:eastAsia="zh-CN" w:bidi="ar"/>
        </w:rPr>
      </w:pPr>
      <w:r>
        <w:rPr>
          <w:rFonts w:hint="eastAsia" w:ascii="仿宋_GB2312" w:hAnsi="仿宋" w:eastAsia="仿宋_GB2312" w:cs="仿宋"/>
          <w:b w:val="0"/>
          <w:bCs w:val="0"/>
          <w:color w:val="auto"/>
          <w:kern w:val="2"/>
          <w:sz w:val="30"/>
          <w:szCs w:val="30"/>
          <w:lang w:val="en-US" w:eastAsia="zh-CN" w:bidi="ar"/>
        </w:rPr>
        <w:t>1.装备制造类有关新专业整体解决方案开发</w:t>
      </w:r>
    </w:p>
    <w:p>
      <w:pPr>
        <w:keepNext w:val="0"/>
        <w:keepLines w:val="0"/>
        <w:widowControl/>
        <w:suppressLineNumbers w:val="0"/>
        <w:tabs>
          <w:tab w:val="left" w:pos="6643"/>
        </w:tabs>
        <w:spacing w:before="0" w:beforeAutospacing="0" w:after="0" w:afterAutospacing="0" w:line="580" w:lineRule="exact"/>
        <w:ind w:left="0" w:right="0" w:firstLine="600" w:firstLineChars="200"/>
        <w:jc w:val="both"/>
        <w:rPr>
          <w:rFonts w:hint="eastAsia" w:ascii="仿宋_GB2312" w:hAnsi="仿宋" w:eastAsia="仿宋_GB2312" w:cs="仿宋"/>
          <w:b w:val="0"/>
          <w:bCs w:val="0"/>
          <w:color w:val="auto"/>
          <w:kern w:val="2"/>
          <w:sz w:val="30"/>
          <w:szCs w:val="30"/>
          <w:lang w:val="en-US" w:eastAsia="zh-CN" w:bidi="ar"/>
        </w:rPr>
      </w:pPr>
      <w:r>
        <w:rPr>
          <w:rFonts w:hint="eastAsia" w:ascii="仿宋_GB2312" w:hAnsi="仿宋" w:eastAsia="仿宋_GB2312" w:cs="仿宋"/>
          <w:b w:val="0"/>
          <w:bCs w:val="0"/>
          <w:color w:val="auto"/>
          <w:kern w:val="2"/>
          <w:sz w:val="30"/>
          <w:szCs w:val="30"/>
          <w:lang w:val="en-US" w:eastAsia="zh-CN" w:bidi="ar"/>
        </w:rPr>
        <w:t>2.机械工业高质量发展重点领域（机械通用零部件、轴承、液压液力气动密封、铸造、锻压、热处理、表面工程、仪器仪表、工程机械等）行业人才需求预测报告</w:t>
      </w:r>
    </w:p>
    <w:p>
      <w:pPr>
        <w:keepNext w:val="0"/>
        <w:keepLines w:val="0"/>
        <w:widowControl/>
        <w:suppressLineNumbers w:val="0"/>
        <w:tabs>
          <w:tab w:val="left" w:pos="6643"/>
        </w:tabs>
        <w:spacing w:before="0" w:beforeAutospacing="0" w:after="0" w:afterAutospacing="0" w:line="580" w:lineRule="exact"/>
        <w:ind w:left="0" w:right="0" w:firstLine="600" w:firstLineChars="200"/>
        <w:jc w:val="both"/>
        <w:rPr>
          <w:rFonts w:hint="eastAsia" w:ascii="仿宋_GB2312" w:hAnsi="仿宋" w:eastAsia="仿宋_GB2312" w:cs="仿宋"/>
          <w:b w:val="0"/>
          <w:bCs w:val="0"/>
          <w:color w:val="auto"/>
          <w:kern w:val="2"/>
          <w:sz w:val="30"/>
          <w:szCs w:val="30"/>
          <w:lang w:val="en-US" w:eastAsia="zh-CN" w:bidi="ar"/>
        </w:rPr>
      </w:pPr>
      <w:r>
        <w:rPr>
          <w:rFonts w:hint="eastAsia" w:ascii="仿宋_GB2312" w:hAnsi="仿宋" w:eastAsia="仿宋_GB2312" w:cs="仿宋"/>
          <w:b w:val="0"/>
          <w:bCs w:val="0"/>
          <w:color w:val="auto"/>
          <w:kern w:val="2"/>
          <w:sz w:val="30"/>
          <w:szCs w:val="30"/>
          <w:lang w:val="en-US" w:eastAsia="zh-CN" w:bidi="ar"/>
        </w:rPr>
        <w:t>3.以产业贡献力为导向的机械行业专业评价体系研究与构建</w:t>
      </w:r>
    </w:p>
    <w:p>
      <w:pPr>
        <w:keepNext w:val="0"/>
        <w:keepLines w:val="0"/>
        <w:widowControl/>
        <w:suppressLineNumbers w:val="0"/>
        <w:tabs>
          <w:tab w:val="left" w:pos="6643"/>
        </w:tabs>
        <w:spacing w:before="0" w:beforeAutospacing="0" w:after="0" w:afterAutospacing="0" w:line="580" w:lineRule="exact"/>
        <w:ind w:left="0" w:right="0" w:firstLine="600" w:firstLineChars="200"/>
        <w:jc w:val="both"/>
        <w:rPr>
          <w:rFonts w:hint="eastAsia" w:ascii="仿宋_GB2312" w:hAnsi="仿宋" w:eastAsia="仿宋_GB2312" w:cs="仿宋"/>
          <w:b w:val="0"/>
          <w:bCs w:val="0"/>
          <w:color w:val="auto"/>
          <w:kern w:val="2"/>
          <w:sz w:val="30"/>
          <w:szCs w:val="30"/>
          <w:lang w:val="en-US" w:eastAsia="zh-CN" w:bidi="ar"/>
        </w:rPr>
      </w:pPr>
      <w:r>
        <w:rPr>
          <w:rFonts w:hint="eastAsia" w:ascii="仿宋_GB2312" w:hAnsi="仿宋" w:eastAsia="仿宋_GB2312" w:cs="仿宋"/>
          <w:b w:val="0"/>
          <w:bCs w:val="0"/>
          <w:color w:val="auto"/>
          <w:kern w:val="2"/>
          <w:sz w:val="30"/>
          <w:szCs w:val="30"/>
          <w:lang w:val="en-US" w:eastAsia="zh-CN" w:bidi="ar"/>
        </w:rPr>
        <w:t>4.机械行业产教融合数字资源研发基地建设研究</w:t>
      </w:r>
    </w:p>
    <w:p>
      <w:pPr>
        <w:keepNext w:val="0"/>
        <w:keepLines w:val="0"/>
        <w:widowControl/>
        <w:suppressLineNumbers w:val="0"/>
        <w:tabs>
          <w:tab w:val="left" w:pos="6643"/>
        </w:tabs>
        <w:spacing w:before="0" w:beforeAutospacing="0" w:after="0" w:afterAutospacing="0" w:line="580" w:lineRule="exact"/>
        <w:ind w:left="0" w:right="0" w:firstLine="600" w:firstLineChars="200"/>
        <w:jc w:val="both"/>
        <w:rPr>
          <w:rFonts w:hint="eastAsia" w:ascii="仿宋_GB2312" w:hAnsi="仿宋" w:eastAsia="仿宋_GB2312" w:cs="仿宋"/>
          <w:b w:val="0"/>
          <w:bCs w:val="0"/>
          <w:color w:val="auto"/>
          <w:kern w:val="2"/>
          <w:sz w:val="30"/>
          <w:szCs w:val="30"/>
          <w:lang w:val="en-US" w:eastAsia="zh-CN" w:bidi="ar"/>
        </w:rPr>
      </w:pPr>
      <w:r>
        <w:rPr>
          <w:rFonts w:hint="eastAsia" w:ascii="仿宋_GB2312" w:hAnsi="仿宋" w:eastAsia="仿宋_GB2312" w:cs="仿宋"/>
          <w:b w:val="0"/>
          <w:bCs w:val="0"/>
          <w:color w:val="auto"/>
          <w:kern w:val="2"/>
          <w:sz w:val="30"/>
          <w:szCs w:val="30"/>
          <w:lang w:val="en-US" w:eastAsia="zh-CN" w:bidi="ar"/>
        </w:rPr>
        <w:t>5.机械行业精密制造产业学院实施方案及《五轴加工技术》教材开发</w:t>
      </w:r>
    </w:p>
    <w:p>
      <w:pPr>
        <w:keepNext w:val="0"/>
        <w:keepLines w:val="0"/>
        <w:widowControl/>
        <w:suppressLineNumbers w:val="0"/>
        <w:tabs>
          <w:tab w:val="left" w:pos="6643"/>
        </w:tabs>
        <w:spacing w:before="0" w:beforeAutospacing="0" w:after="0" w:afterAutospacing="0" w:line="580" w:lineRule="exact"/>
        <w:ind w:left="0" w:right="0" w:firstLine="600" w:firstLineChars="200"/>
        <w:jc w:val="both"/>
        <w:rPr>
          <w:rFonts w:hint="eastAsia" w:ascii="仿宋_GB2312" w:hAnsi="仿宋" w:eastAsia="仿宋_GB2312" w:cs="仿宋"/>
          <w:b w:val="0"/>
          <w:bCs w:val="0"/>
          <w:color w:val="auto"/>
          <w:kern w:val="2"/>
          <w:sz w:val="30"/>
          <w:szCs w:val="30"/>
          <w:lang w:val="en-US" w:eastAsia="zh-CN" w:bidi="ar"/>
        </w:rPr>
      </w:pPr>
      <w:r>
        <w:rPr>
          <w:rFonts w:hint="eastAsia" w:ascii="仿宋_GB2312" w:hAnsi="仿宋" w:eastAsia="仿宋_GB2312" w:cs="仿宋"/>
          <w:b w:val="0"/>
          <w:bCs w:val="0"/>
          <w:color w:val="auto"/>
          <w:kern w:val="2"/>
          <w:sz w:val="30"/>
          <w:szCs w:val="30"/>
          <w:lang w:val="en-US" w:eastAsia="zh-CN" w:bidi="ar"/>
        </w:rPr>
        <w:t>6.职业教育工业机器人专业新形态数字化学习资源服务方案开发</w:t>
      </w:r>
    </w:p>
    <w:p>
      <w:pPr>
        <w:keepNext w:val="0"/>
        <w:keepLines w:val="0"/>
        <w:widowControl/>
        <w:suppressLineNumbers w:val="0"/>
        <w:tabs>
          <w:tab w:val="left" w:pos="6643"/>
        </w:tabs>
        <w:spacing w:before="0" w:beforeAutospacing="0" w:after="0" w:afterAutospacing="0" w:line="580" w:lineRule="exact"/>
        <w:ind w:left="0" w:right="0" w:firstLine="600" w:firstLineChars="200"/>
        <w:jc w:val="both"/>
        <w:rPr>
          <w:rFonts w:hint="eastAsia" w:ascii="仿宋_GB2312" w:hAnsi="仿宋" w:eastAsia="仿宋_GB2312" w:cs="仿宋"/>
          <w:b w:val="0"/>
          <w:bCs w:val="0"/>
          <w:color w:val="auto"/>
          <w:kern w:val="2"/>
          <w:sz w:val="30"/>
          <w:szCs w:val="30"/>
          <w:lang w:val="en-US" w:eastAsia="zh-CN" w:bidi="ar"/>
        </w:rPr>
      </w:pPr>
      <w:r>
        <w:rPr>
          <w:rFonts w:hint="eastAsia" w:ascii="仿宋_GB2312" w:hAnsi="仿宋" w:eastAsia="仿宋_GB2312" w:cs="仿宋"/>
          <w:b w:val="0"/>
          <w:bCs w:val="0"/>
          <w:color w:val="auto"/>
          <w:kern w:val="2"/>
          <w:sz w:val="30"/>
          <w:szCs w:val="30"/>
          <w:lang w:val="en-US" w:eastAsia="zh-CN" w:bidi="ar"/>
        </w:rPr>
        <w:t>7.增材制造专业中高本一体化教学资源开发</w:t>
      </w:r>
    </w:p>
    <w:p>
      <w:pPr>
        <w:keepNext w:val="0"/>
        <w:keepLines w:val="0"/>
        <w:widowControl/>
        <w:suppressLineNumbers w:val="0"/>
        <w:tabs>
          <w:tab w:val="left" w:pos="6643"/>
        </w:tabs>
        <w:spacing w:before="0" w:beforeAutospacing="0" w:after="0" w:afterAutospacing="0" w:line="580" w:lineRule="exact"/>
        <w:ind w:left="0" w:right="0" w:firstLine="600" w:firstLineChars="200"/>
        <w:jc w:val="both"/>
        <w:rPr>
          <w:rFonts w:hint="eastAsia" w:ascii="仿宋_GB2312" w:hAnsi="仿宋" w:eastAsia="仿宋_GB2312" w:cs="仿宋"/>
          <w:b w:val="0"/>
          <w:bCs w:val="0"/>
          <w:color w:val="auto"/>
          <w:kern w:val="2"/>
          <w:sz w:val="30"/>
          <w:szCs w:val="30"/>
          <w:lang w:val="en-US" w:eastAsia="zh-CN" w:bidi="ar"/>
        </w:rPr>
      </w:pPr>
      <w:r>
        <w:rPr>
          <w:rFonts w:hint="eastAsia" w:ascii="仿宋_GB2312" w:hAnsi="仿宋" w:eastAsia="仿宋_GB2312" w:cs="仿宋"/>
          <w:b w:val="0"/>
          <w:bCs w:val="0"/>
          <w:color w:val="auto"/>
          <w:kern w:val="2"/>
          <w:sz w:val="30"/>
          <w:szCs w:val="30"/>
          <w:lang w:val="en-US" w:eastAsia="zh-CN" w:bidi="ar"/>
        </w:rPr>
        <w:t>8.汽车产业增材制造技术应用与教学改革创新</w:t>
      </w:r>
    </w:p>
    <w:p>
      <w:pPr>
        <w:keepNext w:val="0"/>
        <w:keepLines w:val="0"/>
        <w:widowControl/>
        <w:suppressLineNumbers w:val="0"/>
        <w:tabs>
          <w:tab w:val="left" w:pos="6643"/>
        </w:tabs>
        <w:spacing w:before="0" w:beforeAutospacing="0" w:after="0" w:afterAutospacing="0" w:line="580" w:lineRule="exact"/>
        <w:ind w:left="0" w:right="0" w:firstLine="600" w:firstLineChars="200"/>
        <w:jc w:val="both"/>
        <w:rPr>
          <w:rFonts w:hint="eastAsia" w:ascii="仿宋_GB2312" w:hAnsi="仿宋" w:eastAsia="仿宋_GB2312" w:cs="仿宋"/>
          <w:b w:val="0"/>
          <w:bCs w:val="0"/>
          <w:color w:val="auto"/>
          <w:kern w:val="2"/>
          <w:sz w:val="30"/>
          <w:szCs w:val="30"/>
          <w:lang w:val="en-US" w:eastAsia="zh-CN" w:bidi="ar"/>
        </w:rPr>
      </w:pPr>
      <w:r>
        <w:rPr>
          <w:rFonts w:hint="eastAsia" w:ascii="仿宋_GB2312" w:hAnsi="仿宋" w:eastAsia="仿宋_GB2312" w:cs="仿宋"/>
          <w:b w:val="0"/>
          <w:bCs w:val="0"/>
          <w:color w:val="auto"/>
          <w:kern w:val="2"/>
          <w:sz w:val="30"/>
          <w:szCs w:val="30"/>
          <w:lang w:val="en-US" w:eastAsia="zh-CN" w:bidi="ar"/>
        </w:rPr>
        <w:t>9.模具行业增材制造技术应用与教学改革创新</w:t>
      </w:r>
    </w:p>
    <w:p>
      <w:pPr>
        <w:spacing w:before="156" w:beforeLines="50" w:line="640" w:lineRule="exact"/>
        <w:ind w:left="6276" w:leftChars="7" w:hanging="6261" w:hangingChars="2087"/>
        <w:rPr>
          <w:rFonts w:hint="eastAsia" w:ascii="黑体" w:hAnsi="黑体" w:eastAsia="黑体"/>
          <w:sz w:val="30"/>
          <w:szCs w:val="30"/>
        </w:rPr>
      </w:pPr>
    </w:p>
    <w:p>
      <w:pPr>
        <w:widowControl/>
        <w:spacing w:line="390" w:lineRule="exact"/>
        <w:textAlignment w:val="center"/>
        <w:rPr>
          <w:rFonts w:hint="eastAsia" w:ascii="黑体" w:hAnsi="黑体" w:eastAsia="黑体" w:cs="宋体"/>
          <w:bCs/>
          <w:kern w:val="0"/>
          <w:sz w:val="30"/>
          <w:szCs w:val="30"/>
        </w:rPr>
      </w:pPr>
    </w:p>
    <w:p>
      <w:pPr>
        <w:widowControl/>
        <w:spacing w:line="390" w:lineRule="exact"/>
        <w:textAlignment w:val="center"/>
        <w:rPr>
          <w:rFonts w:hint="eastAsia" w:ascii="黑体" w:hAnsi="黑体" w:eastAsia="黑体" w:cs="宋体"/>
          <w:bCs/>
          <w:kern w:val="0"/>
          <w:sz w:val="30"/>
          <w:szCs w:val="30"/>
        </w:rPr>
      </w:pPr>
    </w:p>
    <w:p>
      <w:pPr>
        <w:widowControl/>
        <w:spacing w:line="390" w:lineRule="exact"/>
        <w:textAlignment w:val="center"/>
        <w:rPr>
          <w:rFonts w:hint="eastAsia" w:ascii="黑体" w:hAnsi="黑体" w:eastAsia="黑体" w:cs="宋体"/>
          <w:bCs/>
          <w:kern w:val="0"/>
          <w:sz w:val="30"/>
          <w:szCs w:val="30"/>
        </w:rPr>
      </w:pPr>
    </w:p>
    <w:p>
      <w:pPr>
        <w:widowControl/>
        <w:spacing w:line="390" w:lineRule="exact"/>
        <w:textAlignment w:val="center"/>
        <w:rPr>
          <w:rFonts w:hint="eastAsia" w:ascii="黑体" w:hAnsi="黑体" w:eastAsia="黑体" w:cs="宋体"/>
          <w:bCs/>
          <w:kern w:val="0"/>
          <w:sz w:val="30"/>
          <w:szCs w:val="30"/>
        </w:rPr>
      </w:pPr>
    </w:p>
    <w:p>
      <w:pPr>
        <w:widowControl/>
        <w:spacing w:line="390" w:lineRule="exact"/>
        <w:textAlignment w:val="center"/>
        <w:rPr>
          <w:rFonts w:hint="eastAsia" w:ascii="黑体" w:hAnsi="黑体" w:eastAsia="黑体" w:cs="宋体"/>
          <w:bCs/>
          <w:kern w:val="0"/>
          <w:sz w:val="30"/>
          <w:szCs w:val="30"/>
        </w:rPr>
      </w:pPr>
    </w:p>
    <w:p/>
    <w:sectPr>
      <w:footerReference r:id="rId3" w:type="default"/>
      <w:pgSz w:w="11906" w:h="16838"/>
      <w:pgMar w:top="1418" w:right="1418" w:bottom="1418" w:left="1418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方正小标宋_GBK">
    <w:altName w:val="微软雅黑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8"/>
      <w:framePr w:wrap="around" w:vAnchor="text" w:hAnchor="margin" w:xAlign="center" w:y="1"/>
      <w:rPr>
        <w:rStyle w:val="15"/>
      </w:rPr>
    </w:pPr>
    <w:r>
      <w:fldChar w:fldCharType="begin"/>
    </w:r>
    <w:r>
      <w:rPr>
        <w:rStyle w:val="15"/>
      </w:rPr>
      <w:instrText xml:space="preserve">PAGE  </w:instrText>
    </w:r>
    <w:r>
      <w:fldChar w:fldCharType="separate"/>
    </w:r>
    <w:r>
      <w:rPr>
        <w:rStyle w:val="15"/>
      </w:rPr>
      <w:t>19</w:t>
    </w:r>
    <w:r>
      <w:fldChar w:fldCharType="end"/>
    </w:r>
  </w:p>
  <w:p>
    <w:pPr>
      <w:pStyle w:val="8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60"/>
  <w:bordersDoNotSurroundHeader w:val="1"/>
  <w:bordersDoNotSurroundFooter w:val="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0"/>
  <w:displayVerticalDrawingGridEvery w:val="2"/>
  <w:characterSpacingControl w:val="compressPunctuation"/>
  <w:doNotValidateAgainstSchema/>
  <w:doNotDemarcateInvalidXml/>
  <w:compat>
    <w:spaceForUL/>
    <w:balanceSingleByteDoubleByteWidth/>
    <w:doNotLeaveBackslashAlone/>
    <w:ulTrailSpace/>
    <w:doNotExpandShiftReturn/>
    <w:adjustLineHeightInTable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DhkN2UwMjIwYmE3ZjNjOGFjMGM4YTY5MWRkODRkMjkifQ=="/>
  </w:docVars>
  <w:rsids>
    <w:rsidRoot w:val="00172A27"/>
    <w:rsid w:val="000015EF"/>
    <w:rsid w:val="00002B04"/>
    <w:rsid w:val="00006B8D"/>
    <w:rsid w:val="000113D1"/>
    <w:rsid w:val="000126FD"/>
    <w:rsid w:val="000127E6"/>
    <w:rsid w:val="00012FD5"/>
    <w:rsid w:val="0001400F"/>
    <w:rsid w:val="000152F7"/>
    <w:rsid w:val="00022033"/>
    <w:rsid w:val="000228D9"/>
    <w:rsid w:val="0002536E"/>
    <w:rsid w:val="00025D5E"/>
    <w:rsid w:val="00025E6D"/>
    <w:rsid w:val="00026C7C"/>
    <w:rsid w:val="000271C2"/>
    <w:rsid w:val="00027D9C"/>
    <w:rsid w:val="00031591"/>
    <w:rsid w:val="00031A2C"/>
    <w:rsid w:val="000338CB"/>
    <w:rsid w:val="000355EE"/>
    <w:rsid w:val="000379FE"/>
    <w:rsid w:val="00041B17"/>
    <w:rsid w:val="00042590"/>
    <w:rsid w:val="00043B39"/>
    <w:rsid w:val="00043E2C"/>
    <w:rsid w:val="00044C83"/>
    <w:rsid w:val="00046649"/>
    <w:rsid w:val="000478DC"/>
    <w:rsid w:val="00047AB1"/>
    <w:rsid w:val="00047D98"/>
    <w:rsid w:val="00047DDE"/>
    <w:rsid w:val="00052A77"/>
    <w:rsid w:val="00052BB5"/>
    <w:rsid w:val="00053A6E"/>
    <w:rsid w:val="00060977"/>
    <w:rsid w:val="0006534E"/>
    <w:rsid w:val="000654C6"/>
    <w:rsid w:val="0007067A"/>
    <w:rsid w:val="00070823"/>
    <w:rsid w:val="00072A11"/>
    <w:rsid w:val="00082EAC"/>
    <w:rsid w:val="00083748"/>
    <w:rsid w:val="00084753"/>
    <w:rsid w:val="000849F6"/>
    <w:rsid w:val="000851E4"/>
    <w:rsid w:val="000863D7"/>
    <w:rsid w:val="00086E43"/>
    <w:rsid w:val="00094625"/>
    <w:rsid w:val="00094C15"/>
    <w:rsid w:val="00097086"/>
    <w:rsid w:val="000A2DC0"/>
    <w:rsid w:val="000A7285"/>
    <w:rsid w:val="000A7EA0"/>
    <w:rsid w:val="000B067B"/>
    <w:rsid w:val="000B102F"/>
    <w:rsid w:val="000B1E57"/>
    <w:rsid w:val="000B6C78"/>
    <w:rsid w:val="000C2A63"/>
    <w:rsid w:val="000C5B91"/>
    <w:rsid w:val="000D1B95"/>
    <w:rsid w:val="000D2E2A"/>
    <w:rsid w:val="000D337D"/>
    <w:rsid w:val="000D3A33"/>
    <w:rsid w:val="000D6B1A"/>
    <w:rsid w:val="000D78AF"/>
    <w:rsid w:val="000E0B2F"/>
    <w:rsid w:val="000E1305"/>
    <w:rsid w:val="000E562E"/>
    <w:rsid w:val="000E5A61"/>
    <w:rsid w:val="000F1569"/>
    <w:rsid w:val="000F1661"/>
    <w:rsid w:val="000F3834"/>
    <w:rsid w:val="000F420D"/>
    <w:rsid w:val="000F4375"/>
    <w:rsid w:val="000F5939"/>
    <w:rsid w:val="000F60B7"/>
    <w:rsid w:val="001066EA"/>
    <w:rsid w:val="00106C92"/>
    <w:rsid w:val="00107D64"/>
    <w:rsid w:val="00107F26"/>
    <w:rsid w:val="001102BD"/>
    <w:rsid w:val="00112248"/>
    <w:rsid w:val="00122E5B"/>
    <w:rsid w:val="00124398"/>
    <w:rsid w:val="00124CBB"/>
    <w:rsid w:val="00125A1F"/>
    <w:rsid w:val="00126A6E"/>
    <w:rsid w:val="001277F0"/>
    <w:rsid w:val="00131730"/>
    <w:rsid w:val="00134D1D"/>
    <w:rsid w:val="001353F8"/>
    <w:rsid w:val="00140B9A"/>
    <w:rsid w:val="00140C35"/>
    <w:rsid w:val="00141112"/>
    <w:rsid w:val="00141D4F"/>
    <w:rsid w:val="001442DC"/>
    <w:rsid w:val="00144E9A"/>
    <w:rsid w:val="00146B8A"/>
    <w:rsid w:val="00146BE1"/>
    <w:rsid w:val="00150184"/>
    <w:rsid w:val="00151585"/>
    <w:rsid w:val="00156262"/>
    <w:rsid w:val="00157C2D"/>
    <w:rsid w:val="00160E62"/>
    <w:rsid w:val="00161BB7"/>
    <w:rsid w:val="001623DD"/>
    <w:rsid w:val="00163B98"/>
    <w:rsid w:val="0016435A"/>
    <w:rsid w:val="00165588"/>
    <w:rsid w:val="00166887"/>
    <w:rsid w:val="001711A6"/>
    <w:rsid w:val="00172E8D"/>
    <w:rsid w:val="0017794B"/>
    <w:rsid w:val="00177A62"/>
    <w:rsid w:val="0018067E"/>
    <w:rsid w:val="00181C6F"/>
    <w:rsid w:val="0018300C"/>
    <w:rsid w:val="0018335E"/>
    <w:rsid w:val="001839EC"/>
    <w:rsid w:val="0018437E"/>
    <w:rsid w:val="00187A7F"/>
    <w:rsid w:val="00192F26"/>
    <w:rsid w:val="001954D0"/>
    <w:rsid w:val="00195873"/>
    <w:rsid w:val="00196C62"/>
    <w:rsid w:val="001A0106"/>
    <w:rsid w:val="001A227A"/>
    <w:rsid w:val="001A28E1"/>
    <w:rsid w:val="001A4846"/>
    <w:rsid w:val="001B1EBE"/>
    <w:rsid w:val="001B3ED4"/>
    <w:rsid w:val="001B6B3E"/>
    <w:rsid w:val="001C0141"/>
    <w:rsid w:val="001C0731"/>
    <w:rsid w:val="001C0E4F"/>
    <w:rsid w:val="001C15D8"/>
    <w:rsid w:val="001C1819"/>
    <w:rsid w:val="001C4585"/>
    <w:rsid w:val="001C5E1D"/>
    <w:rsid w:val="001C7869"/>
    <w:rsid w:val="001C7FB7"/>
    <w:rsid w:val="001D4580"/>
    <w:rsid w:val="001D49C9"/>
    <w:rsid w:val="001D500E"/>
    <w:rsid w:val="001D67D6"/>
    <w:rsid w:val="001E112E"/>
    <w:rsid w:val="001E490E"/>
    <w:rsid w:val="001E504E"/>
    <w:rsid w:val="001E6AA2"/>
    <w:rsid w:val="001F1C48"/>
    <w:rsid w:val="001F36F2"/>
    <w:rsid w:val="001F5622"/>
    <w:rsid w:val="001F5E7F"/>
    <w:rsid w:val="001F78B9"/>
    <w:rsid w:val="001F794A"/>
    <w:rsid w:val="0020012F"/>
    <w:rsid w:val="00202E6E"/>
    <w:rsid w:val="00203B9F"/>
    <w:rsid w:val="00205968"/>
    <w:rsid w:val="00206E27"/>
    <w:rsid w:val="00211980"/>
    <w:rsid w:val="00213C3B"/>
    <w:rsid w:val="00220430"/>
    <w:rsid w:val="00224102"/>
    <w:rsid w:val="002259AD"/>
    <w:rsid w:val="002272C5"/>
    <w:rsid w:val="00230516"/>
    <w:rsid w:val="00232F7F"/>
    <w:rsid w:val="002407DB"/>
    <w:rsid w:val="00251928"/>
    <w:rsid w:val="00252728"/>
    <w:rsid w:val="002548C5"/>
    <w:rsid w:val="002552BD"/>
    <w:rsid w:val="00255425"/>
    <w:rsid w:val="00256232"/>
    <w:rsid w:val="002579CD"/>
    <w:rsid w:val="00266FF2"/>
    <w:rsid w:val="00270FC8"/>
    <w:rsid w:val="002711D9"/>
    <w:rsid w:val="0027124C"/>
    <w:rsid w:val="0027296A"/>
    <w:rsid w:val="002730C8"/>
    <w:rsid w:val="002747C4"/>
    <w:rsid w:val="00274BF8"/>
    <w:rsid w:val="002750CF"/>
    <w:rsid w:val="002755A4"/>
    <w:rsid w:val="00276912"/>
    <w:rsid w:val="002771F0"/>
    <w:rsid w:val="00280235"/>
    <w:rsid w:val="00284881"/>
    <w:rsid w:val="002905EE"/>
    <w:rsid w:val="0029163A"/>
    <w:rsid w:val="00292F0D"/>
    <w:rsid w:val="0029311E"/>
    <w:rsid w:val="00294A8A"/>
    <w:rsid w:val="002A1682"/>
    <w:rsid w:val="002A2106"/>
    <w:rsid w:val="002A477A"/>
    <w:rsid w:val="002A61E4"/>
    <w:rsid w:val="002B04F2"/>
    <w:rsid w:val="002B3C47"/>
    <w:rsid w:val="002B4C86"/>
    <w:rsid w:val="002B5F40"/>
    <w:rsid w:val="002C421F"/>
    <w:rsid w:val="002C5228"/>
    <w:rsid w:val="002C6B2C"/>
    <w:rsid w:val="002D0409"/>
    <w:rsid w:val="002D0BA7"/>
    <w:rsid w:val="002D30F7"/>
    <w:rsid w:val="002D3DF5"/>
    <w:rsid w:val="002E2C1A"/>
    <w:rsid w:val="002E41E8"/>
    <w:rsid w:val="002E4443"/>
    <w:rsid w:val="002E51BC"/>
    <w:rsid w:val="002E56E5"/>
    <w:rsid w:val="002E64D2"/>
    <w:rsid w:val="002E67A9"/>
    <w:rsid w:val="002F0E33"/>
    <w:rsid w:val="002F0F86"/>
    <w:rsid w:val="002F1913"/>
    <w:rsid w:val="002F1F2E"/>
    <w:rsid w:val="002F3F9C"/>
    <w:rsid w:val="002F551A"/>
    <w:rsid w:val="002F7C9A"/>
    <w:rsid w:val="0030054C"/>
    <w:rsid w:val="00301060"/>
    <w:rsid w:val="00302492"/>
    <w:rsid w:val="00304044"/>
    <w:rsid w:val="00306A29"/>
    <w:rsid w:val="00307FE2"/>
    <w:rsid w:val="00311C84"/>
    <w:rsid w:val="003236D1"/>
    <w:rsid w:val="00325B18"/>
    <w:rsid w:val="00326B4D"/>
    <w:rsid w:val="00326DFB"/>
    <w:rsid w:val="0034295F"/>
    <w:rsid w:val="00343164"/>
    <w:rsid w:val="003458A1"/>
    <w:rsid w:val="0035117E"/>
    <w:rsid w:val="003526A4"/>
    <w:rsid w:val="00355A8E"/>
    <w:rsid w:val="003624DC"/>
    <w:rsid w:val="00364226"/>
    <w:rsid w:val="003649DB"/>
    <w:rsid w:val="00367979"/>
    <w:rsid w:val="0037089A"/>
    <w:rsid w:val="00375389"/>
    <w:rsid w:val="00384167"/>
    <w:rsid w:val="003842FB"/>
    <w:rsid w:val="00384F56"/>
    <w:rsid w:val="003858F8"/>
    <w:rsid w:val="0038636A"/>
    <w:rsid w:val="003915A1"/>
    <w:rsid w:val="00396A55"/>
    <w:rsid w:val="003A17B7"/>
    <w:rsid w:val="003A2304"/>
    <w:rsid w:val="003A32BE"/>
    <w:rsid w:val="003A6036"/>
    <w:rsid w:val="003A688A"/>
    <w:rsid w:val="003A6C68"/>
    <w:rsid w:val="003A7FAC"/>
    <w:rsid w:val="003B6A4D"/>
    <w:rsid w:val="003C036D"/>
    <w:rsid w:val="003C5DFC"/>
    <w:rsid w:val="003D03AF"/>
    <w:rsid w:val="003D23C3"/>
    <w:rsid w:val="003D4C8E"/>
    <w:rsid w:val="003D59CC"/>
    <w:rsid w:val="003E22A7"/>
    <w:rsid w:val="003E3141"/>
    <w:rsid w:val="003E387B"/>
    <w:rsid w:val="003E5A67"/>
    <w:rsid w:val="003F4CF3"/>
    <w:rsid w:val="00401433"/>
    <w:rsid w:val="00402BBF"/>
    <w:rsid w:val="0040772B"/>
    <w:rsid w:val="0041037B"/>
    <w:rsid w:val="00412AA3"/>
    <w:rsid w:val="0041357E"/>
    <w:rsid w:val="00415342"/>
    <w:rsid w:val="00416B90"/>
    <w:rsid w:val="00425BCD"/>
    <w:rsid w:val="00435EAE"/>
    <w:rsid w:val="00437BAA"/>
    <w:rsid w:val="00440DA2"/>
    <w:rsid w:val="00442807"/>
    <w:rsid w:val="00443408"/>
    <w:rsid w:val="00447AA7"/>
    <w:rsid w:val="00452E5B"/>
    <w:rsid w:val="00455025"/>
    <w:rsid w:val="00455E72"/>
    <w:rsid w:val="0045798E"/>
    <w:rsid w:val="0046301F"/>
    <w:rsid w:val="00465B91"/>
    <w:rsid w:val="004679CB"/>
    <w:rsid w:val="00467C90"/>
    <w:rsid w:val="004712AE"/>
    <w:rsid w:val="00471E9D"/>
    <w:rsid w:val="00472ABE"/>
    <w:rsid w:val="004732DB"/>
    <w:rsid w:val="004753B3"/>
    <w:rsid w:val="0047696E"/>
    <w:rsid w:val="00490D64"/>
    <w:rsid w:val="004A3CD8"/>
    <w:rsid w:val="004A463E"/>
    <w:rsid w:val="004A4C13"/>
    <w:rsid w:val="004A4CD7"/>
    <w:rsid w:val="004A5880"/>
    <w:rsid w:val="004A6CF2"/>
    <w:rsid w:val="004B01A3"/>
    <w:rsid w:val="004B03B2"/>
    <w:rsid w:val="004B0BDA"/>
    <w:rsid w:val="004B15D9"/>
    <w:rsid w:val="004B187A"/>
    <w:rsid w:val="004B2138"/>
    <w:rsid w:val="004B5708"/>
    <w:rsid w:val="004C4343"/>
    <w:rsid w:val="004C46FF"/>
    <w:rsid w:val="004C6402"/>
    <w:rsid w:val="004C72FE"/>
    <w:rsid w:val="004D2073"/>
    <w:rsid w:val="004D208C"/>
    <w:rsid w:val="004D465A"/>
    <w:rsid w:val="004E4699"/>
    <w:rsid w:val="004E6959"/>
    <w:rsid w:val="004E7263"/>
    <w:rsid w:val="004F05FF"/>
    <w:rsid w:val="004F17F7"/>
    <w:rsid w:val="004F18FB"/>
    <w:rsid w:val="004F1F5F"/>
    <w:rsid w:val="004F2BC3"/>
    <w:rsid w:val="004F6026"/>
    <w:rsid w:val="004F61A9"/>
    <w:rsid w:val="004F6B39"/>
    <w:rsid w:val="00502254"/>
    <w:rsid w:val="00504C3B"/>
    <w:rsid w:val="0050508A"/>
    <w:rsid w:val="005115C4"/>
    <w:rsid w:val="00522BE9"/>
    <w:rsid w:val="005243F8"/>
    <w:rsid w:val="005260E2"/>
    <w:rsid w:val="005301EC"/>
    <w:rsid w:val="00530EAB"/>
    <w:rsid w:val="00537C11"/>
    <w:rsid w:val="00543517"/>
    <w:rsid w:val="00543C6B"/>
    <w:rsid w:val="00543CD4"/>
    <w:rsid w:val="005443B5"/>
    <w:rsid w:val="00545526"/>
    <w:rsid w:val="00546561"/>
    <w:rsid w:val="00550ED3"/>
    <w:rsid w:val="005624C5"/>
    <w:rsid w:val="00562B8C"/>
    <w:rsid w:val="00563F7D"/>
    <w:rsid w:val="005644B3"/>
    <w:rsid w:val="00564AD7"/>
    <w:rsid w:val="005678A0"/>
    <w:rsid w:val="00570A8F"/>
    <w:rsid w:val="005742A9"/>
    <w:rsid w:val="005761BB"/>
    <w:rsid w:val="00580343"/>
    <w:rsid w:val="005814B4"/>
    <w:rsid w:val="0058175D"/>
    <w:rsid w:val="00582D3B"/>
    <w:rsid w:val="005842F5"/>
    <w:rsid w:val="005851D4"/>
    <w:rsid w:val="00585CF3"/>
    <w:rsid w:val="0059015C"/>
    <w:rsid w:val="005907A5"/>
    <w:rsid w:val="005934D7"/>
    <w:rsid w:val="00594CF5"/>
    <w:rsid w:val="00594ED9"/>
    <w:rsid w:val="005977FF"/>
    <w:rsid w:val="00597C6D"/>
    <w:rsid w:val="005A3311"/>
    <w:rsid w:val="005A376A"/>
    <w:rsid w:val="005A37FE"/>
    <w:rsid w:val="005A42DF"/>
    <w:rsid w:val="005B3F1D"/>
    <w:rsid w:val="005C0C86"/>
    <w:rsid w:val="005C2802"/>
    <w:rsid w:val="005C2D6F"/>
    <w:rsid w:val="005C6881"/>
    <w:rsid w:val="005C7631"/>
    <w:rsid w:val="005D0EB6"/>
    <w:rsid w:val="005D396F"/>
    <w:rsid w:val="005D3AC3"/>
    <w:rsid w:val="005D413E"/>
    <w:rsid w:val="005D7AEF"/>
    <w:rsid w:val="005E2F37"/>
    <w:rsid w:val="005E367F"/>
    <w:rsid w:val="005E569A"/>
    <w:rsid w:val="005E6C01"/>
    <w:rsid w:val="005F5BA2"/>
    <w:rsid w:val="005F5D58"/>
    <w:rsid w:val="005F7B56"/>
    <w:rsid w:val="005F7CD7"/>
    <w:rsid w:val="00601406"/>
    <w:rsid w:val="00603DDC"/>
    <w:rsid w:val="006123DD"/>
    <w:rsid w:val="00612898"/>
    <w:rsid w:val="00615C81"/>
    <w:rsid w:val="00621A97"/>
    <w:rsid w:val="00622BED"/>
    <w:rsid w:val="00625924"/>
    <w:rsid w:val="00626F78"/>
    <w:rsid w:val="00630B0B"/>
    <w:rsid w:val="006313DC"/>
    <w:rsid w:val="006323CF"/>
    <w:rsid w:val="00632DAD"/>
    <w:rsid w:val="006378B1"/>
    <w:rsid w:val="00640BF9"/>
    <w:rsid w:val="0064315C"/>
    <w:rsid w:val="006434C5"/>
    <w:rsid w:val="006435E6"/>
    <w:rsid w:val="00643B11"/>
    <w:rsid w:val="00644A93"/>
    <w:rsid w:val="00644D36"/>
    <w:rsid w:val="0065117A"/>
    <w:rsid w:val="006535D5"/>
    <w:rsid w:val="00655140"/>
    <w:rsid w:val="00655864"/>
    <w:rsid w:val="006602D7"/>
    <w:rsid w:val="00660EEE"/>
    <w:rsid w:val="0066548C"/>
    <w:rsid w:val="00665F87"/>
    <w:rsid w:val="00667B7B"/>
    <w:rsid w:val="006719F3"/>
    <w:rsid w:val="006723E1"/>
    <w:rsid w:val="006758C5"/>
    <w:rsid w:val="00682C3F"/>
    <w:rsid w:val="006857E2"/>
    <w:rsid w:val="006943C6"/>
    <w:rsid w:val="006949FF"/>
    <w:rsid w:val="006970D6"/>
    <w:rsid w:val="006A453A"/>
    <w:rsid w:val="006B0B94"/>
    <w:rsid w:val="006B0DB4"/>
    <w:rsid w:val="006B1AC2"/>
    <w:rsid w:val="006B2FF1"/>
    <w:rsid w:val="006B37F1"/>
    <w:rsid w:val="006B43EB"/>
    <w:rsid w:val="006B55E3"/>
    <w:rsid w:val="006C687B"/>
    <w:rsid w:val="006C74D5"/>
    <w:rsid w:val="006D0CDE"/>
    <w:rsid w:val="006D3F6D"/>
    <w:rsid w:val="006D445C"/>
    <w:rsid w:val="006D49CE"/>
    <w:rsid w:val="006D4AAF"/>
    <w:rsid w:val="006E526D"/>
    <w:rsid w:val="006E7281"/>
    <w:rsid w:val="006F0E19"/>
    <w:rsid w:val="006F0F82"/>
    <w:rsid w:val="006F33B9"/>
    <w:rsid w:val="006F3E4B"/>
    <w:rsid w:val="006F4150"/>
    <w:rsid w:val="006F4210"/>
    <w:rsid w:val="006F423D"/>
    <w:rsid w:val="006F45F9"/>
    <w:rsid w:val="006F463B"/>
    <w:rsid w:val="006F503F"/>
    <w:rsid w:val="006F7573"/>
    <w:rsid w:val="006F7C30"/>
    <w:rsid w:val="00700819"/>
    <w:rsid w:val="00701955"/>
    <w:rsid w:val="00702378"/>
    <w:rsid w:val="00702555"/>
    <w:rsid w:val="00702C88"/>
    <w:rsid w:val="007154B5"/>
    <w:rsid w:val="007159C9"/>
    <w:rsid w:val="00721A21"/>
    <w:rsid w:val="00721B96"/>
    <w:rsid w:val="0072219D"/>
    <w:rsid w:val="0072221F"/>
    <w:rsid w:val="00725B7E"/>
    <w:rsid w:val="00725CE1"/>
    <w:rsid w:val="00726DDD"/>
    <w:rsid w:val="00730A73"/>
    <w:rsid w:val="0073196B"/>
    <w:rsid w:val="0073299C"/>
    <w:rsid w:val="00732A71"/>
    <w:rsid w:val="00734C57"/>
    <w:rsid w:val="00734D5C"/>
    <w:rsid w:val="0073711C"/>
    <w:rsid w:val="00737D16"/>
    <w:rsid w:val="00745B34"/>
    <w:rsid w:val="00747048"/>
    <w:rsid w:val="00747B33"/>
    <w:rsid w:val="00754DA1"/>
    <w:rsid w:val="00755B54"/>
    <w:rsid w:val="00757E52"/>
    <w:rsid w:val="00757E6E"/>
    <w:rsid w:val="007606D5"/>
    <w:rsid w:val="00760A5D"/>
    <w:rsid w:val="007642F3"/>
    <w:rsid w:val="007652C1"/>
    <w:rsid w:val="00766C63"/>
    <w:rsid w:val="00767037"/>
    <w:rsid w:val="00772390"/>
    <w:rsid w:val="007734E4"/>
    <w:rsid w:val="00773857"/>
    <w:rsid w:val="007746CC"/>
    <w:rsid w:val="0078158B"/>
    <w:rsid w:val="007832EE"/>
    <w:rsid w:val="007859BB"/>
    <w:rsid w:val="007A270F"/>
    <w:rsid w:val="007A3BCD"/>
    <w:rsid w:val="007A51D9"/>
    <w:rsid w:val="007A72CB"/>
    <w:rsid w:val="007B29C0"/>
    <w:rsid w:val="007B3E4A"/>
    <w:rsid w:val="007B6AD0"/>
    <w:rsid w:val="007B74E6"/>
    <w:rsid w:val="007C02B8"/>
    <w:rsid w:val="007C1480"/>
    <w:rsid w:val="007C2216"/>
    <w:rsid w:val="007C2EA4"/>
    <w:rsid w:val="007C4C63"/>
    <w:rsid w:val="007C765D"/>
    <w:rsid w:val="007D02D1"/>
    <w:rsid w:val="007D06B5"/>
    <w:rsid w:val="007D15D2"/>
    <w:rsid w:val="007D34DD"/>
    <w:rsid w:val="007D6270"/>
    <w:rsid w:val="007D6413"/>
    <w:rsid w:val="007D6C0E"/>
    <w:rsid w:val="007E1011"/>
    <w:rsid w:val="007E14B3"/>
    <w:rsid w:val="007E403E"/>
    <w:rsid w:val="007E4172"/>
    <w:rsid w:val="007E4B71"/>
    <w:rsid w:val="007F0414"/>
    <w:rsid w:val="007F098A"/>
    <w:rsid w:val="007F0F7A"/>
    <w:rsid w:val="007F2B2E"/>
    <w:rsid w:val="007F55BE"/>
    <w:rsid w:val="007F63E1"/>
    <w:rsid w:val="007F63F2"/>
    <w:rsid w:val="007F6BB6"/>
    <w:rsid w:val="008018CC"/>
    <w:rsid w:val="00803077"/>
    <w:rsid w:val="008047BE"/>
    <w:rsid w:val="00805E74"/>
    <w:rsid w:val="00805F5E"/>
    <w:rsid w:val="008063EE"/>
    <w:rsid w:val="00822DA5"/>
    <w:rsid w:val="008236FD"/>
    <w:rsid w:val="00823A01"/>
    <w:rsid w:val="008301F0"/>
    <w:rsid w:val="00831506"/>
    <w:rsid w:val="00832318"/>
    <w:rsid w:val="0083276A"/>
    <w:rsid w:val="00841EFC"/>
    <w:rsid w:val="00842D17"/>
    <w:rsid w:val="00843229"/>
    <w:rsid w:val="00843D10"/>
    <w:rsid w:val="00844566"/>
    <w:rsid w:val="008454D0"/>
    <w:rsid w:val="00853146"/>
    <w:rsid w:val="0085588A"/>
    <w:rsid w:val="00856CE4"/>
    <w:rsid w:val="0085770E"/>
    <w:rsid w:val="0085790F"/>
    <w:rsid w:val="00862191"/>
    <w:rsid w:val="0086439C"/>
    <w:rsid w:val="00865BAF"/>
    <w:rsid w:val="00870A62"/>
    <w:rsid w:val="00871C31"/>
    <w:rsid w:val="008745F2"/>
    <w:rsid w:val="008766B4"/>
    <w:rsid w:val="00884482"/>
    <w:rsid w:val="00885437"/>
    <w:rsid w:val="00886411"/>
    <w:rsid w:val="008874BF"/>
    <w:rsid w:val="0088769C"/>
    <w:rsid w:val="00891162"/>
    <w:rsid w:val="008919A4"/>
    <w:rsid w:val="00892A41"/>
    <w:rsid w:val="008A0305"/>
    <w:rsid w:val="008A2073"/>
    <w:rsid w:val="008A3EFD"/>
    <w:rsid w:val="008A6BAF"/>
    <w:rsid w:val="008A7FFB"/>
    <w:rsid w:val="008B0127"/>
    <w:rsid w:val="008B4B9D"/>
    <w:rsid w:val="008B51AC"/>
    <w:rsid w:val="008B74B6"/>
    <w:rsid w:val="008C1703"/>
    <w:rsid w:val="008C1DF6"/>
    <w:rsid w:val="008C6414"/>
    <w:rsid w:val="008C7541"/>
    <w:rsid w:val="008D4C73"/>
    <w:rsid w:val="008D5042"/>
    <w:rsid w:val="008D5722"/>
    <w:rsid w:val="008D7CF2"/>
    <w:rsid w:val="008E7403"/>
    <w:rsid w:val="008E7654"/>
    <w:rsid w:val="008E7740"/>
    <w:rsid w:val="008F0C21"/>
    <w:rsid w:val="008F1E90"/>
    <w:rsid w:val="008F312E"/>
    <w:rsid w:val="008F3402"/>
    <w:rsid w:val="008F5B1C"/>
    <w:rsid w:val="008F6C16"/>
    <w:rsid w:val="008F7529"/>
    <w:rsid w:val="009035B1"/>
    <w:rsid w:val="00904974"/>
    <w:rsid w:val="0090593B"/>
    <w:rsid w:val="00905E29"/>
    <w:rsid w:val="00907F17"/>
    <w:rsid w:val="00912FC4"/>
    <w:rsid w:val="009137E9"/>
    <w:rsid w:val="00916E36"/>
    <w:rsid w:val="0092155B"/>
    <w:rsid w:val="0092165A"/>
    <w:rsid w:val="00921D61"/>
    <w:rsid w:val="00922B94"/>
    <w:rsid w:val="00923894"/>
    <w:rsid w:val="009263F3"/>
    <w:rsid w:val="00926423"/>
    <w:rsid w:val="00927940"/>
    <w:rsid w:val="009309B5"/>
    <w:rsid w:val="00933508"/>
    <w:rsid w:val="009349FC"/>
    <w:rsid w:val="00936F6B"/>
    <w:rsid w:val="009410B6"/>
    <w:rsid w:val="009446BF"/>
    <w:rsid w:val="00944C31"/>
    <w:rsid w:val="0094655F"/>
    <w:rsid w:val="009505F6"/>
    <w:rsid w:val="0095361D"/>
    <w:rsid w:val="00953D3D"/>
    <w:rsid w:val="009563FA"/>
    <w:rsid w:val="00956CC3"/>
    <w:rsid w:val="00972BFE"/>
    <w:rsid w:val="009742B7"/>
    <w:rsid w:val="00976A05"/>
    <w:rsid w:val="00977237"/>
    <w:rsid w:val="00981493"/>
    <w:rsid w:val="0098195A"/>
    <w:rsid w:val="009821D9"/>
    <w:rsid w:val="009843B4"/>
    <w:rsid w:val="009845F3"/>
    <w:rsid w:val="009855D7"/>
    <w:rsid w:val="009910B7"/>
    <w:rsid w:val="009912E7"/>
    <w:rsid w:val="00992A5A"/>
    <w:rsid w:val="009962CC"/>
    <w:rsid w:val="009A15CD"/>
    <w:rsid w:val="009A3A9D"/>
    <w:rsid w:val="009A4422"/>
    <w:rsid w:val="009A51C3"/>
    <w:rsid w:val="009A5D26"/>
    <w:rsid w:val="009A704C"/>
    <w:rsid w:val="009B0E73"/>
    <w:rsid w:val="009B1868"/>
    <w:rsid w:val="009B1A93"/>
    <w:rsid w:val="009B1D24"/>
    <w:rsid w:val="009B2F47"/>
    <w:rsid w:val="009B3B72"/>
    <w:rsid w:val="009B5EED"/>
    <w:rsid w:val="009B6EC3"/>
    <w:rsid w:val="009C1722"/>
    <w:rsid w:val="009C3474"/>
    <w:rsid w:val="009C7024"/>
    <w:rsid w:val="009D2389"/>
    <w:rsid w:val="009D3863"/>
    <w:rsid w:val="009D4299"/>
    <w:rsid w:val="009D4B0F"/>
    <w:rsid w:val="009D5771"/>
    <w:rsid w:val="009D6960"/>
    <w:rsid w:val="009E462E"/>
    <w:rsid w:val="009E465E"/>
    <w:rsid w:val="009E5B7F"/>
    <w:rsid w:val="009F055E"/>
    <w:rsid w:val="009F1CFB"/>
    <w:rsid w:val="009F44E5"/>
    <w:rsid w:val="009F4808"/>
    <w:rsid w:val="009F4A23"/>
    <w:rsid w:val="00A0101F"/>
    <w:rsid w:val="00A0203A"/>
    <w:rsid w:val="00A03150"/>
    <w:rsid w:val="00A039BD"/>
    <w:rsid w:val="00A048EA"/>
    <w:rsid w:val="00A10C17"/>
    <w:rsid w:val="00A13C44"/>
    <w:rsid w:val="00A14308"/>
    <w:rsid w:val="00A20389"/>
    <w:rsid w:val="00A220CC"/>
    <w:rsid w:val="00A224F5"/>
    <w:rsid w:val="00A25C14"/>
    <w:rsid w:val="00A301A6"/>
    <w:rsid w:val="00A30232"/>
    <w:rsid w:val="00A312FE"/>
    <w:rsid w:val="00A3428E"/>
    <w:rsid w:val="00A349B6"/>
    <w:rsid w:val="00A35EAE"/>
    <w:rsid w:val="00A41CFE"/>
    <w:rsid w:val="00A41FD8"/>
    <w:rsid w:val="00A42E42"/>
    <w:rsid w:val="00A47320"/>
    <w:rsid w:val="00A4739C"/>
    <w:rsid w:val="00A53562"/>
    <w:rsid w:val="00A57811"/>
    <w:rsid w:val="00A6098A"/>
    <w:rsid w:val="00A63F95"/>
    <w:rsid w:val="00A662C9"/>
    <w:rsid w:val="00A669D9"/>
    <w:rsid w:val="00A66C00"/>
    <w:rsid w:val="00A678EE"/>
    <w:rsid w:val="00A7202F"/>
    <w:rsid w:val="00A73798"/>
    <w:rsid w:val="00A82A7E"/>
    <w:rsid w:val="00A85DF8"/>
    <w:rsid w:val="00A8721B"/>
    <w:rsid w:val="00A96EA5"/>
    <w:rsid w:val="00AA28C7"/>
    <w:rsid w:val="00AA3760"/>
    <w:rsid w:val="00AA72B7"/>
    <w:rsid w:val="00AA746D"/>
    <w:rsid w:val="00AB095E"/>
    <w:rsid w:val="00AB0DB5"/>
    <w:rsid w:val="00AB0E83"/>
    <w:rsid w:val="00AB2571"/>
    <w:rsid w:val="00AB49ED"/>
    <w:rsid w:val="00AB6CF5"/>
    <w:rsid w:val="00AD06AD"/>
    <w:rsid w:val="00AD06D0"/>
    <w:rsid w:val="00AD1EBB"/>
    <w:rsid w:val="00AD42C0"/>
    <w:rsid w:val="00AD62A7"/>
    <w:rsid w:val="00AD6BD5"/>
    <w:rsid w:val="00AE0105"/>
    <w:rsid w:val="00AE6984"/>
    <w:rsid w:val="00AE754F"/>
    <w:rsid w:val="00AF3993"/>
    <w:rsid w:val="00AF3C20"/>
    <w:rsid w:val="00AF4D63"/>
    <w:rsid w:val="00AF509A"/>
    <w:rsid w:val="00AF566A"/>
    <w:rsid w:val="00AF5E9E"/>
    <w:rsid w:val="00AF6BEC"/>
    <w:rsid w:val="00B00FFE"/>
    <w:rsid w:val="00B02AFF"/>
    <w:rsid w:val="00B046A3"/>
    <w:rsid w:val="00B046A9"/>
    <w:rsid w:val="00B05DB7"/>
    <w:rsid w:val="00B12532"/>
    <w:rsid w:val="00B13D2E"/>
    <w:rsid w:val="00B14928"/>
    <w:rsid w:val="00B163DA"/>
    <w:rsid w:val="00B21FE7"/>
    <w:rsid w:val="00B220F3"/>
    <w:rsid w:val="00B230E5"/>
    <w:rsid w:val="00B301DE"/>
    <w:rsid w:val="00B31605"/>
    <w:rsid w:val="00B319A0"/>
    <w:rsid w:val="00B32E35"/>
    <w:rsid w:val="00B3447D"/>
    <w:rsid w:val="00B34881"/>
    <w:rsid w:val="00B351A4"/>
    <w:rsid w:val="00B42D1C"/>
    <w:rsid w:val="00B44F38"/>
    <w:rsid w:val="00B4627B"/>
    <w:rsid w:val="00B466F8"/>
    <w:rsid w:val="00B50329"/>
    <w:rsid w:val="00B50F24"/>
    <w:rsid w:val="00B54408"/>
    <w:rsid w:val="00B545EB"/>
    <w:rsid w:val="00B55CB9"/>
    <w:rsid w:val="00B562B1"/>
    <w:rsid w:val="00B6145E"/>
    <w:rsid w:val="00B63B70"/>
    <w:rsid w:val="00B663A6"/>
    <w:rsid w:val="00B6765E"/>
    <w:rsid w:val="00B7032E"/>
    <w:rsid w:val="00B707E2"/>
    <w:rsid w:val="00B731F6"/>
    <w:rsid w:val="00B74E53"/>
    <w:rsid w:val="00B7690C"/>
    <w:rsid w:val="00B813E9"/>
    <w:rsid w:val="00B8487D"/>
    <w:rsid w:val="00B85C04"/>
    <w:rsid w:val="00B90085"/>
    <w:rsid w:val="00B91C68"/>
    <w:rsid w:val="00B92E32"/>
    <w:rsid w:val="00B93753"/>
    <w:rsid w:val="00B95E67"/>
    <w:rsid w:val="00B95FFA"/>
    <w:rsid w:val="00BA59B8"/>
    <w:rsid w:val="00BB1E5F"/>
    <w:rsid w:val="00BB2519"/>
    <w:rsid w:val="00BB3F90"/>
    <w:rsid w:val="00BB643A"/>
    <w:rsid w:val="00BB6FFA"/>
    <w:rsid w:val="00BC0776"/>
    <w:rsid w:val="00BC3419"/>
    <w:rsid w:val="00BC3FD5"/>
    <w:rsid w:val="00BC53C6"/>
    <w:rsid w:val="00BC7180"/>
    <w:rsid w:val="00BC7CD2"/>
    <w:rsid w:val="00BD3C21"/>
    <w:rsid w:val="00BD7692"/>
    <w:rsid w:val="00BD7914"/>
    <w:rsid w:val="00BE1CBE"/>
    <w:rsid w:val="00BE28C0"/>
    <w:rsid w:val="00BE46C5"/>
    <w:rsid w:val="00BE4B19"/>
    <w:rsid w:val="00BE5AEE"/>
    <w:rsid w:val="00BE63F9"/>
    <w:rsid w:val="00BE7B31"/>
    <w:rsid w:val="00BF2E2D"/>
    <w:rsid w:val="00BF31DD"/>
    <w:rsid w:val="00BF4F9A"/>
    <w:rsid w:val="00BF64F5"/>
    <w:rsid w:val="00C00DD9"/>
    <w:rsid w:val="00C01C03"/>
    <w:rsid w:val="00C01DD6"/>
    <w:rsid w:val="00C02390"/>
    <w:rsid w:val="00C052C3"/>
    <w:rsid w:val="00C05BB8"/>
    <w:rsid w:val="00C070A6"/>
    <w:rsid w:val="00C10FF4"/>
    <w:rsid w:val="00C170FE"/>
    <w:rsid w:val="00C23732"/>
    <w:rsid w:val="00C24029"/>
    <w:rsid w:val="00C302E7"/>
    <w:rsid w:val="00C31429"/>
    <w:rsid w:val="00C31520"/>
    <w:rsid w:val="00C34DBC"/>
    <w:rsid w:val="00C406D2"/>
    <w:rsid w:val="00C4229A"/>
    <w:rsid w:val="00C43B93"/>
    <w:rsid w:val="00C463BE"/>
    <w:rsid w:val="00C46440"/>
    <w:rsid w:val="00C4655D"/>
    <w:rsid w:val="00C476A6"/>
    <w:rsid w:val="00C51846"/>
    <w:rsid w:val="00C51904"/>
    <w:rsid w:val="00C551C4"/>
    <w:rsid w:val="00C5685F"/>
    <w:rsid w:val="00C568C3"/>
    <w:rsid w:val="00C5717D"/>
    <w:rsid w:val="00C57548"/>
    <w:rsid w:val="00C62C2C"/>
    <w:rsid w:val="00C6307B"/>
    <w:rsid w:val="00C63A8F"/>
    <w:rsid w:val="00C70492"/>
    <w:rsid w:val="00C7133E"/>
    <w:rsid w:val="00C72A9E"/>
    <w:rsid w:val="00C740E3"/>
    <w:rsid w:val="00C76C1C"/>
    <w:rsid w:val="00C7760E"/>
    <w:rsid w:val="00C77D15"/>
    <w:rsid w:val="00C81B76"/>
    <w:rsid w:val="00C82369"/>
    <w:rsid w:val="00C842D9"/>
    <w:rsid w:val="00C847F9"/>
    <w:rsid w:val="00C87C76"/>
    <w:rsid w:val="00C93B7D"/>
    <w:rsid w:val="00C9402D"/>
    <w:rsid w:val="00C943BF"/>
    <w:rsid w:val="00C9499D"/>
    <w:rsid w:val="00C94FA7"/>
    <w:rsid w:val="00C96EBD"/>
    <w:rsid w:val="00CA14C1"/>
    <w:rsid w:val="00CA378E"/>
    <w:rsid w:val="00CA4058"/>
    <w:rsid w:val="00CB36B4"/>
    <w:rsid w:val="00CB3BD4"/>
    <w:rsid w:val="00CB4FB6"/>
    <w:rsid w:val="00CB6CC6"/>
    <w:rsid w:val="00CB6FDC"/>
    <w:rsid w:val="00CC1D75"/>
    <w:rsid w:val="00CC3EE7"/>
    <w:rsid w:val="00CC5F48"/>
    <w:rsid w:val="00CC6C58"/>
    <w:rsid w:val="00CD07E1"/>
    <w:rsid w:val="00CD178A"/>
    <w:rsid w:val="00CD3A45"/>
    <w:rsid w:val="00CD3A80"/>
    <w:rsid w:val="00CD3B4A"/>
    <w:rsid w:val="00CD5157"/>
    <w:rsid w:val="00CD76DE"/>
    <w:rsid w:val="00CD7B92"/>
    <w:rsid w:val="00CE0500"/>
    <w:rsid w:val="00CE0F2D"/>
    <w:rsid w:val="00CE444B"/>
    <w:rsid w:val="00CE484C"/>
    <w:rsid w:val="00CE4FA6"/>
    <w:rsid w:val="00CE533B"/>
    <w:rsid w:val="00CE72CD"/>
    <w:rsid w:val="00CE754A"/>
    <w:rsid w:val="00CF1222"/>
    <w:rsid w:val="00CF56C7"/>
    <w:rsid w:val="00CF78C4"/>
    <w:rsid w:val="00D00763"/>
    <w:rsid w:val="00D1350A"/>
    <w:rsid w:val="00D14611"/>
    <w:rsid w:val="00D147D9"/>
    <w:rsid w:val="00D157DF"/>
    <w:rsid w:val="00D20BC3"/>
    <w:rsid w:val="00D241ED"/>
    <w:rsid w:val="00D267E6"/>
    <w:rsid w:val="00D3005B"/>
    <w:rsid w:val="00D33210"/>
    <w:rsid w:val="00D33521"/>
    <w:rsid w:val="00D363E8"/>
    <w:rsid w:val="00D36AB9"/>
    <w:rsid w:val="00D378DC"/>
    <w:rsid w:val="00D37C2E"/>
    <w:rsid w:val="00D400EE"/>
    <w:rsid w:val="00D4207A"/>
    <w:rsid w:val="00D43275"/>
    <w:rsid w:val="00D46293"/>
    <w:rsid w:val="00D47517"/>
    <w:rsid w:val="00D502CB"/>
    <w:rsid w:val="00D514FC"/>
    <w:rsid w:val="00D53419"/>
    <w:rsid w:val="00D56DB7"/>
    <w:rsid w:val="00D60C09"/>
    <w:rsid w:val="00D64990"/>
    <w:rsid w:val="00D663F1"/>
    <w:rsid w:val="00D702D0"/>
    <w:rsid w:val="00D712EA"/>
    <w:rsid w:val="00D73215"/>
    <w:rsid w:val="00D74EB4"/>
    <w:rsid w:val="00D75091"/>
    <w:rsid w:val="00D83F7C"/>
    <w:rsid w:val="00D84F0B"/>
    <w:rsid w:val="00D85696"/>
    <w:rsid w:val="00D86F35"/>
    <w:rsid w:val="00D92B27"/>
    <w:rsid w:val="00D95466"/>
    <w:rsid w:val="00D95563"/>
    <w:rsid w:val="00DA4787"/>
    <w:rsid w:val="00DA5F54"/>
    <w:rsid w:val="00DA6B7A"/>
    <w:rsid w:val="00DA6FED"/>
    <w:rsid w:val="00DA76FD"/>
    <w:rsid w:val="00DB1A11"/>
    <w:rsid w:val="00DB1A8A"/>
    <w:rsid w:val="00DB2B78"/>
    <w:rsid w:val="00DB36EA"/>
    <w:rsid w:val="00DB5002"/>
    <w:rsid w:val="00DD0002"/>
    <w:rsid w:val="00DD2E1C"/>
    <w:rsid w:val="00DD37ED"/>
    <w:rsid w:val="00DE0931"/>
    <w:rsid w:val="00DE0D71"/>
    <w:rsid w:val="00DE2BE7"/>
    <w:rsid w:val="00DE343B"/>
    <w:rsid w:val="00DE4145"/>
    <w:rsid w:val="00DE54D9"/>
    <w:rsid w:val="00DE6199"/>
    <w:rsid w:val="00DF2AFC"/>
    <w:rsid w:val="00DF32B8"/>
    <w:rsid w:val="00DF3E17"/>
    <w:rsid w:val="00DF406B"/>
    <w:rsid w:val="00DF46DF"/>
    <w:rsid w:val="00DF4F2E"/>
    <w:rsid w:val="00DF50B5"/>
    <w:rsid w:val="00DF5548"/>
    <w:rsid w:val="00DF5CCB"/>
    <w:rsid w:val="00DF73FA"/>
    <w:rsid w:val="00E02CF3"/>
    <w:rsid w:val="00E041D9"/>
    <w:rsid w:val="00E05C02"/>
    <w:rsid w:val="00E065F2"/>
    <w:rsid w:val="00E1044B"/>
    <w:rsid w:val="00E10AD6"/>
    <w:rsid w:val="00E14D46"/>
    <w:rsid w:val="00E15F44"/>
    <w:rsid w:val="00E21430"/>
    <w:rsid w:val="00E24605"/>
    <w:rsid w:val="00E25534"/>
    <w:rsid w:val="00E25598"/>
    <w:rsid w:val="00E2622A"/>
    <w:rsid w:val="00E33377"/>
    <w:rsid w:val="00E349C5"/>
    <w:rsid w:val="00E351D9"/>
    <w:rsid w:val="00E36A54"/>
    <w:rsid w:val="00E3744A"/>
    <w:rsid w:val="00E4094C"/>
    <w:rsid w:val="00E4214F"/>
    <w:rsid w:val="00E42A54"/>
    <w:rsid w:val="00E455CA"/>
    <w:rsid w:val="00E45A95"/>
    <w:rsid w:val="00E53099"/>
    <w:rsid w:val="00E5764E"/>
    <w:rsid w:val="00E6033B"/>
    <w:rsid w:val="00E6682A"/>
    <w:rsid w:val="00E673A0"/>
    <w:rsid w:val="00E70148"/>
    <w:rsid w:val="00E70183"/>
    <w:rsid w:val="00E70AF3"/>
    <w:rsid w:val="00E72C78"/>
    <w:rsid w:val="00E76667"/>
    <w:rsid w:val="00E76A6F"/>
    <w:rsid w:val="00E7715A"/>
    <w:rsid w:val="00E77483"/>
    <w:rsid w:val="00E82C87"/>
    <w:rsid w:val="00E86566"/>
    <w:rsid w:val="00E93C6D"/>
    <w:rsid w:val="00E962C9"/>
    <w:rsid w:val="00E976E3"/>
    <w:rsid w:val="00EA14D8"/>
    <w:rsid w:val="00EA4C9A"/>
    <w:rsid w:val="00EA5424"/>
    <w:rsid w:val="00EB00D6"/>
    <w:rsid w:val="00EB324B"/>
    <w:rsid w:val="00EB4C29"/>
    <w:rsid w:val="00EB509D"/>
    <w:rsid w:val="00EB665A"/>
    <w:rsid w:val="00EB67A5"/>
    <w:rsid w:val="00EB6A8C"/>
    <w:rsid w:val="00EB6FF6"/>
    <w:rsid w:val="00EC2624"/>
    <w:rsid w:val="00EC319C"/>
    <w:rsid w:val="00EC4610"/>
    <w:rsid w:val="00EC5642"/>
    <w:rsid w:val="00EC5860"/>
    <w:rsid w:val="00EC5EF8"/>
    <w:rsid w:val="00EC6376"/>
    <w:rsid w:val="00ED1EF6"/>
    <w:rsid w:val="00ED42A9"/>
    <w:rsid w:val="00ED5C8E"/>
    <w:rsid w:val="00ED7C24"/>
    <w:rsid w:val="00EE0466"/>
    <w:rsid w:val="00EE79A8"/>
    <w:rsid w:val="00EF1C82"/>
    <w:rsid w:val="00EF1C95"/>
    <w:rsid w:val="00EF2FA4"/>
    <w:rsid w:val="00EF6A60"/>
    <w:rsid w:val="00EF7A8F"/>
    <w:rsid w:val="00F00625"/>
    <w:rsid w:val="00F057EC"/>
    <w:rsid w:val="00F05AA9"/>
    <w:rsid w:val="00F05CF9"/>
    <w:rsid w:val="00F0759D"/>
    <w:rsid w:val="00F10E35"/>
    <w:rsid w:val="00F14B24"/>
    <w:rsid w:val="00F155ED"/>
    <w:rsid w:val="00F158C0"/>
    <w:rsid w:val="00F16BA1"/>
    <w:rsid w:val="00F22988"/>
    <w:rsid w:val="00F343B2"/>
    <w:rsid w:val="00F35A56"/>
    <w:rsid w:val="00F37016"/>
    <w:rsid w:val="00F4069E"/>
    <w:rsid w:val="00F43B3D"/>
    <w:rsid w:val="00F447F0"/>
    <w:rsid w:val="00F45263"/>
    <w:rsid w:val="00F45A22"/>
    <w:rsid w:val="00F46B34"/>
    <w:rsid w:val="00F52C8F"/>
    <w:rsid w:val="00F55AEF"/>
    <w:rsid w:val="00F61E13"/>
    <w:rsid w:val="00F703D7"/>
    <w:rsid w:val="00F70839"/>
    <w:rsid w:val="00F70F8D"/>
    <w:rsid w:val="00F72C68"/>
    <w:rsid w:val="00F766DE"/>
    <w:rsid w:val="00F76F13"/>
    <w:rsid w:val="00F83B6B"/>
    <w:rsid w:val="00F84CAC"/>
    <w:rsid w:val="00F858BC"/>
    <w:rsid w:val="00F8721C"/>
    <w:rsid w:val="00F87F9E"/>
    <w:rsid w:val="00F90C98"/>
    <w:rsid w:val="00F9302C"/>
    <w:rsid w:val="00F93D30"/>
    <w:rsid w:val="00F969D9"/>
    <w:rsid w:val="00F96F20"/>
    <w:rsid w:val="00FA57A5"/>
    <w:rsid w:val="00FA66D0"/>
    <w:rsid w:val="00FA6FE6"/>
    <w:rsid w:val="00FA7134"/>
    <w:rsid w:val="00FA7F56"/>
    <w:rsid w:val="00FB14CD"/>
    <w:rsid w:val="00FB1AF8"/>
    <w:rsid w:val="00FB24F1"/>
    <w:rsid w:val="00FB3DA3"/>
    <w:rsid w:val="00FB6CF5"/>
    <w:rsid w:val="00FB73E3"/>
    <w:rsid w:val="00FC0AD2"/>
    <w:rsid w:val="00FC1AC8"/>
    <w:rsid w:val="00FC2F8C"/>
    <w:rsid w:val="00FC5637"/>
    <w:rsid w:val="00FC7210"/>
    <w:rsid w:val="00FC75D8"/>
    <w:rsid w:val="00FD2894"/>
    <w:rsid w:val="00FD3A66"/>
    <w:rsid w:val="00FD4F93"/>
    <w:rsid w:val="00FD5B44"/>
    <w:rsid w:val="00FD750D"/>
    <w:rsid w:val="00FE0BC1"/>
    <w:rsid w:val="00FE52BC"/>
    <w:rsid w:val="00FE52FD"/>
    <w:rsid w:val="00FF0E28"/>
    <w:rsid w:val="00FF270A"/>
    <w:rsid w:val="00FF6C91"/>
    <w:rsid w:val="00FF705A"/>
    <w:rsid w:val="02CE0207"/>
    <w:rsid w:val="04E47868"/>
    <w:rsid w:val="05B36BAA"/>
    <w:rsid w:val="083804B0"/>
    <w:rsid w:val="08446900"/>
    <w:rsid w:val="0AE103D5"/>
    <w:rsid w:val="0B1C2CB6"/>
    <w:rsid w:val="0B5331D2"/>
    <w:rsid w:val="0C2661F0"/>
    <w:rsid w:val="0C78659D"/>
    <w:rsid w:val="0E8D74FD"/>
    <w:rsid w:val="0FEB3C96"/>
    <w:rsid w:val="130B43C8"/>
    <w:rsid w:val="152E34B8"/>
    <w:rsid w:val="15697834"/>
    <w:rsid w:val="18802B88"/>
    <w:rsid w:val="19E82D37"/>
    <w:rsid w:val="1A4A57A0"/>
    <w:rsid w:val="1A5B15DE"/>
    <w:rsid w:val="1A7A2DDA"/>
    <w:rsid w:val="1C437727"/>
    <w:rsid w:val="1C8A096D"/>
    <w:rsid w:val="1C8F15AC"/>
    <w:rsid w:val="1CE409A9"/>
    <w:rsid w:val="1E18008F"/>
    <w:rsid w:val="2000527E"/>
    <w:rsid w:val="23170155"/>
    <w:rsid w:val="24735550"/>
    <w:rsid w:val="24C0736C"/>
    <w:rsid w:val="289C2CF3"/>
    <w:rsid w:val="29A13C7B"/>
    <w:rsid w:val="29A324FE"/>
    <w:rsid w:val="2B620B9B"/>
    <w:rsid w:val="2B856638"/>
    <w:rsid w:val="2D7B03AC"/>
    <w:rsid w:val="2F0F7EB1"/>
    <w:rsid w:val="31455D2E"/>
    <w:rsid w:val="346F60D7"/>
    <w:rsid w:val="35B04BF9"/>
    <w:rsid w:val="35BE2107"/>
    <w:rsid w:val="37851F1F"/>
    <w:rsid w:val="37B628AA"/>
    <w:rsid w:val="3832429A"/>
    <w:rsid w:val="3A4629A6"/>
    <w:rsid w:val="3CCB6A91"/>
    <w:rsid w:val="3CFF1CC0"/>
    <w:rsid w:val="3EEA763C"/>
    <w:rsid w:val="3F942B1F"/>
    <w:rsid w:val="43AE40FA"/>
    <w:rsid w:val="43BE6733"/>
    <w:rsid w:val="43E5718A"/>
    <w:rsid w:val="445564BB"/>
    <w:rsid w:val="44A00D5D"/>
    <w:rsid w:val="44D13044"/>
    <w:rsid w:val="46170DA6"/>
    <w:rsid w:val="46307C73"/>
    <w:rsid w:val="4671368B"/>
    <w:rsid w:val="46754823"/>
    <w:rsid w:val="46E25ADA"/>
    <w:rsid w:val="479B18D8"/>
    <w:rsid w:val="485E7CAB"/>
    <w:rsid w:val="4A365275"/>
    <w:rsid w:val="4A691DE7"/>
    <w:rsid w:val="4B2E23F0"/>
    <w:rsid w:val="4BCE5DF4"/>
    <w:rsid w:val="4CAF499D"/>
    <w:rsid w:val="4DAB5F7A"/>
    <w:rsid w:val="4E000845"/>
    <w:rsid w:val="50237CE9"/>
    <w:rsid w:val="505705A4"/>
    <w:rsid w:val="512978E2"/>
    <w:rsid w:val="516836D3"/>
    <w:rsid w:val="51852020"/>
    <w:rsid w:val="518A4858"/>
    <w:rsid w:val="51C133DA"/>
    <w:rsid w:val="51E45023"/>
    <w:rsid w:val="53756AC2"/>
    <w:rsid w:val="546B0211"/>
    <w:rsid w:val="57422CC3"/>
    <w:rsid w:val="58134E48"/>
    <w:rsid w:val="5A201260"/>
    <w:rsid w:val="5CFE7F3D"/>
    <w:rsid w:val="5D326440"/>
    <w:rsid w:val="5EB9426A"/>
    <w:rsid w:val="653779E4"/>
    <w:rsid w:val="66484366"/>
    <w:rsid w:val="66B477F6"/>
    <w:rsid w:val="67814C4F"/>
    <w:rsid w:val="6A9939C0"/>
    <w:rsid w:val="6AC41FD2"/>
    <w:rsid w:val="6B673B03"/>
    <w:rsid w:val="6B780BE2"/>
    <w:rsid w:val="6C4623F9"/>
    <w:rsid w:val="6E1E68ED"/>
    <w:rsid w:val="6F9C5948"/>
    <w:rsid w:val="6FB87DD1"/>
    <w:rsid w:val="731A162D"/>
    <w:rsid w:val="7336366F"/>
    <w:rsid w:val="73556DAA"/>
    <w:rsid w:val="75FC6AC3"/>
    <w:rsid w:val="77A17922"/>
    <w:rsid w:val="791365FE"/>
    <w:rsid w:val="7A10656C"/>
    <w:rsid w:val="7B4E1B6F"/>
    <w:rsid w:val="7CA42E4D"/>
    <w:rsid w:val="7E152ADD"/>
    <w:rsid w:val="7E1F1C55"/>
    <w:rsid w:val="7FFA0DDA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nhideWhenUsed="0" w:uiPriority="9" w:semiHidden="0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qFormat="1" w:unhideWhenUsed="0" w:uiPriority="0" w:semiHidden="0" w:name="Normal Indent"/>
    <w:lsdException w:uiPriority="99" w:name="footnote text"/>
    <w:lsdException w:uiPriority="99" w:name="annotation text"/>
    <w:lsdException w:qFormat="1" w:unhideWhenUsed="0" w:uiPriority="0" w:semiHidden="0" w:name="header"/>
    <w:lsdException w:qFormat="1" w:unhideWhenUsed="0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qFormat="1" w:unhideWhenUsed="0" w:uiPriority="0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nhideWhenUsed="0" w:uiPriority="0" w:semiHidden="0" w:name="Default Paragraph Font"/>
    <w:lsdException w:qFormat="1" w:uiPriority="99" w:semiHidden="0" w:name="Body Text"/>
    <w:lsdException w:qFormat="1" w:uiPriority="0" w:semiHidden="0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qFormat="1" w:uiPriority="99" w:semiHidden="0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0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nhideWhenUsed="0" w:uiPriority="0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paragraph" w:styleId="2">
    <w:name w:val="heading 1"/>
    <w:basedOn w:val="1"/>
    <w:next w:val="1"/>
    <w:link w:val="27"/>
    <w:qFormat/>
    <w:uiPriority w:val="9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3">
    <w:name w:val="heading 3"/>
    <w:basedOn w:val="1"/>
    <w:next w:val="1"/>
    <w:link w:val="19"/>
    <w:qFormat/>
    <w:uiPriority w:val="9"/>
    <w:pPr>
      <w:widowControl/>
      <w:spacing w:before="100" w:beforeAutospacing="1" w:after="100" w:afterAutospacing="1"/>
      <w:jc w:val="left"/>
      <w:outlineLvl w:val="2"/>
    </w:pPr>
    <w:rPr>
      <w:rFonts w:ascii="宋体" w:hAnsi="宋体"/>
      <w:b/>
      <w:bCs/>
      <w:kern w:val="0"/>
      <w:sz w:val="27"/>
      <w:szCs w:val="27"/>
    </w:rPr>
  </w:style>
  <w:style w:type="character" w:default="1" w:styleId="13">
    <w:name w:val="Default Paragraph Font"/>
    <w:qFormat/>
    <w:uiPriority w:val="0"/>
  </w:style>
  <w:style w:type="table" w:default="1" w:styleId="11">
    <w:name w:val="Normal Table"/>
    <w:unhideWhenUsed/>
    <w:qFormat/>
    <w:uiPriority w:val="99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ascii="Calibri" w:hAnsi="Calibri" w:eastAsia="宋体" w:cs="Times New Roman"/>
      <w:kern w:val="2"/>
      <w:sz w:val="21"/>
      <w:szCs w:val="22"/>
    </w:rPr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Normal Indent"/>
    <w:basedOn w:val="1"/>
    <w:qFormat/>
    <w:uiPriority w:val="0"/>
    <w:pPr>
      <w:ind w:firstLine="420"/>
    </w:pPr>
  </w:style>
  <w:style w:type="paragraph" w:styleId="5">
    <w:name w:val="Body Text"/>
    <w:basedOn w:val="1"/>
    <w:link w:val="20"/>
    <w:unhideWhenUsed/>
    <w:qFormat/>
    <w:uiPriority w:val="99"/>
    <w:pPr>
      <w:spacing w:after="120"/>
    </w:pPr>
  </w:style>
  <w:style w:type="paragraph" w:styleId="6">
    <w:name w:val="Body Text Indent"/>
    <w:basedOn w:val="1"/>
    <w:link w:val="21"/>
    <w:unhideWhenUsed/>
    <w:qFormat/>
    <w:uiPriority w:val="0"/>
    <w:pPr>
      <w:ind w:left="442" w:hanging="442" w:hangingChars="100"/>
    </w:pPr>
    <w:rPr>
      <w:rFonts w:eastAsia="仿宋_GB2312"/>
      <w:b/>
      <w:bCs/>
      <w:sz w:val="44"/>
      <w:szCs w:val="24"/>
    </w:rPr>
  </w:style>
  <w:style w:type="paragraph" w:styleId="7">
    <w:name w:val="Date"/>
    <w:basedOn w:val="1"/>
    <w:next w:val="1"/>
    <w:link w:val="22"/>
    <w:unhideWhenUsed/>
    <w:qFormat/>
    <w:uiPriority w:val="99"/>
    <w:pPr>
      <w:ind w:left="100" w:leftChars="2500"/>
    </w:pPr>
  </w:style>
  <w:style w:type="paragraph" w:styleId="8">
    <w:name w:val="footer"/>
    <w:basedOn w:val="1"/>
    <w:link w:val="23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9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rFonts w:ascii="Times New Roman" w:hAnsi="Times New Roman"/>
      <w:sz w:val="18"/>
    </w:rPr>
  </w:style>
  <w:style w:type="paragraph" w:styleId="10">
    <w:name w:val="Normal (Web)"/>
    <w:basedOn w:val="1"/>
    <w:qFormat/>
    <w:uiPriority w:val="0"/>
    <w:pPr>
      <w:spacing w:before="100" w:beforeAutospacing="1" w:after="10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12">
    <w:name w:val="Table Grid"/>
    <w:basedOn w:val="11"/>
    <w:qFormat/>
    <w:uiPriority w:val="59"/>
    <w:rPr>
      <w:rFonts w:ascii="Calibri" w:hAnsi="Calibri" w:eastAsia="宋体" w:cs="Times New Roman"/>
      <w:kern w:val="2"/>
      <w:sz w:val="21"/>
      <w:szCs w:val="22"/>
    </w:rPr>
    <w:tblPr>
      <w:tblBorders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  <w:insideH w:val="single" w:color="000000" w:sz="4" w:space="0"/>
        <w:insideV w:val="single" w:color="000000" w:sz="4" w:space="0"/>
      </w:tblBorders>
    </w:tblPr>
  </w:style>
  <w:style w:type="character" w:styleId="14">
    <w:name w:val="Strong"/>
    <w:qFormat/>
    <w:uiPriority w:val="0"/>
    <w:rPr>
      <w:b/>
    </w:rPr>
  </w:style>
  <w:style w:type="character" w:styleId="15">
    <w:name w:val="page number"/>
    <w:qFormat/>
    <w:uiPriority w:val="0"/>
  </w:style>
  <w:style w:type="character" w:styleId="16">
    <w:name w:val="Emphasis"/>
    <w:qFormat/>
    <w:uiPriority w:val="20"/>
    <w:rPr>
      <w:i/>
      <w:iCs/>
    </w:rPr>
  </w:style>
  <w:style w:type="character" w:styleId="17">
    <w:name w:val="Hyperlink"/>
    <w:unhideWhenUsed/>
    <w:qFormat/>
    <w:uiPriority w:val="99"/>
    <w:rPr>
      <w:color w:val="0000FF"/>
      <w:u w:val="single"/>
    </w:rPr>
  </w:style>
  <w:style w:type="character" w:customStyle="1" w:styleId="18">
    <w:name w:val="标题 1 字符"/>
    <w:link w:val="2"/>
    <w:qFormat/>
    <w:uiPriority w:val="9"/>
    <w:rPr>
      <w:b/>
      <w:bCs/>
      <w:kern w:val="44"/>
      <w:sz w:val="44"/>
      <w:szCs w:val="44"/>
    </w:rPr>
  </w:style>
  <w:style w:type="character" w:customStyle="1" w:styleId="19">
    <w:name w:val="标题 3 字符"/>
    <w:link w:val="3"/>
    <w:qFormat/>
    <w:uiPriority w:val="9"/>
    <w:rPr>
      <w:rFonts w:ascii="宋体" w:hAnsi="宋体" w:cs="宋体"/>
      <w:b/>
      <w:bCs/>
      <w:sz w:val="27"/>
      <w:szCs w:val="27"/>
    </w:rPr>
  </w:style>
  <w:style w:type="character" w:customStyle="1" w:styleId="20">
    <w:name w:val="正文文本 字符"/>
    <w:link w:val="5"/>
    <w:semiHidden/>
    <w:qFormat/>
    <w:uiPriority w:val="99"/>
    <w:rPr>
      <w:kern w:val="2"/>
      <w:sz w:val="21"/>
    </w:rPr>
  </w:style>
  <w:style w:type="character" w:customStyle="1" w:styleId="21">
    <w:name w:val="正文文本缩进 字符"/>
    <w:link w:val="6"/>
    <w:semiHidden/>
    <w:qFormat/>
    <w:uiPriority w:val="0"/>
    <w:rPr>
      <w:rFonts w:eastAsia="仿宋_GB2312"/>
      <w:b/>
      <w:bCs/>
      <w:kern w:val="2"/>
      <w:sz w:val="44"/>
      <w:szCs w:val="24"/>
    </w:rPr>
  </w:style>
  <w:style w:type="character" w:customStyle="1" w:styleId="22">
    <w:name w:val="日期 字符"/>
    <w:link w:val="7"/>
    <w:semiHidden/>
    <w:qFormat/>
    <w:uiPriority w:val="99"/>
    <w:rPr>
      <w:kern w:val="2"/>
      <w:sz w:val="21"/>
    </w:rPr>
  </w:style>
  <w:style w:type="character" w:customStyle="1" w:styleId="23">
    <w:name w:val="页脚 字符"/>
    <w:link w:val="8"/>
    <w:qFormat/>
    <w:uiPriority w:val="99"/>
    <w:rPr>
      <w:kern w:val="2"/>
      <w:sz w:val="18"/>
    </w:rPr>
  </w:style>
  <w:style w:type="character" w:customStyle="1" w:styleId="24">
    <w:name w:val="apple-converted-space"/>
    <w:qFormat/>
    <w:uiPriority w:val="0"/>
  </w:style>
  <w:style w:type="paragraph" w:customStyle="1" w:styleId="25">
    <w:name w:val="p0"/>
    <w:basedOn w:val="1"/>
    <w:qFormat/>
    <w:uiPriority w:val="0"/>
    <w:pPr>
      <w:widowControl/>
    </w:pPr>
    <w:rPr>
      <w:kern w:val="0"/>
      <w:szCs w:val="21"/>
    </w:rPr>
  </w:style>
  <w:style w:type="paragraph" w:styleId="26">
    <w:name w:val="List Paragraph"/>
    <w:basedOn w:val="1"/>
    <w:qFormat/>
    <w:uiPriority w:val="99"/>
    <w:pPr>
      <w:ind w:firstLine="420" w:firstLineChars="200"/>
    </w:pPr>
    <w:rPr>
      <w:rFonts w:ascii="Calibri" w:hAnsi="Calibri"/>
      <w:szCs w:val="22"/>
    </w:rPr>
  </w:style>
  <w:style w:type="character" w:customStyle="1" w:styleId="27">
    <w:name w:val="标题 1 Char"/>
    <w:basedOn w:val="13"/>
    <w:link w:val="2"/>
    <w:qFormat/>
    <w:uiPriority w:val="0"/>
    <w:rPr>
      <w:rFonts w:hint="eastAsia" w:ascii="宋体" w:hAnsi="宋体" w:eastAsia="宋体" w:cs="宋体"/>
      <w:b/>
      <w:bCs/>
      <w:kern w:val="44"/>
      <w:sz w:val="48"/>
      <w:szCs w:val="4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18</Pages>
  <Words>4025</Words>
  <Characters>4224</Characters>
  <Lines>45</Lines>
  <Paragraphs>12</Paragraphs>
  <TotalTime>74</TotalTime>
  <ScaleCrop>false</ScaleCrop>
  <LinksUpToDate>false</LinksUpToDate>
  <CharactersWithSpaces>5181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2020-06-18T09:57:00Z</dcterms:created>
  <dc:creator>MrZhaoYan</dc:creator>
  <cp:lastModifiedBy>ahong</cp:lastModifiedBy>
  <cp:lastPrinted>2023-11-07T01:58:00Z</cp:lastPrinted>
  <dcterms:modified xsi:type="dcterms:W3CDTF">2023-11-15T04:19:46Z</dcterms:modified>
  <cp:revision>96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C9FCA1636FFE4BC8BE913975A0E42AF5_13</vt:lpwstr>
  </property>
</Properties>
</file>